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8B5" w:rsidRPr="004125ED" w:rsidRDefault="006818B5" w:rsidP="006818B5">
      <w:pPr>
        <w:jc w:val="right"/>
        <w:rPr>
          <w:b/>
          <w:i/>
          <w:szCs w:val="24"/>
        </w:rPr>
      </w:pPr>
      <w:r w:rsidRPr="004125ED">
        <w:rPr>
          <w:b/>
          <w:i/>
          <w:szCs w:val="24"/>
        </w:rPr>
        <w:t>CHERRYFIELD SCHOOL DEPARTMENT</w:t>
      </w:r>
    </w:p>
    <w:p w:rsidR="006818B5" w:rsidRPr="004125ED" w:rsidRDefault="006818B5" w:rsidP="006818B5">
      <w:pPr>
        <w:jc w:val="right"/>
        <w:rPr>
          <w:b/>
          <w:i/>
          <w:szCs w:val="24"/>
        </w:rPr>
      </w:pPr>
      <w:r w:rsidRPr="004125ED">
        <w:rPr>
          <w:b/>
          <w:i/>
          <w:szCs w:val="24"/>
        </w:rPr>
        <w:tab/>
      </w:r>
      <w:r w:rsidRPr="004125ED">
        <w:rPr>
          <w:b/>
          <w:i/>
          <w:szCs w:val="24"/>
        </w:rPr>
        <w:tab/>
      </w:r>
      <w:r w:rsidRPr="004125ED">
        <w:rPr>
          <w:b/>
          <w:i/>
          <w:szCs w:val="24"/>
        </w:rPr>
        <w:tab/>
      </w:r>
      <w:r w:rsidRPr="004125ED">
        <w:rPr>
          <w:b/>
          <w:i/>
          <w:szCs w:val="24"/>
        </w:rPr>
        <w:tab/>
      </w:r>
      <w:r w:rsidRPr="004125ED">
        <w:rPr>
          <w:b/>
          <w:i/>
          <w:szCs w:val="24"/>
        </w:rPr>
        <w:tab/>
      </w:r>
      <w:r w:rsidRPr="004125ED">
        <w:rPr>
          <w:b/>
          <w:i/>
          <w:szCs w:val="24"/>
        </w:rPr>
        <w:tab/>
      </w:r>
      <w:r w:rsidRPr="004125ED">
        <w:rPr>
          <w:b/>
          <w:i/>
          <w:szCs w:val="24"/>
        </w:rPr>
        <w:tab/>
      </w:r>
      <w:r w:rsidRPr="004125ED">
        <w:rPr>
          <w:b/>
          <w:i/>
          <w:szCs w:val="24"/>
        </w:rPr>
        <w:tab/>
        <w:t>NEPN/NSBA CODE:  EBAA</w:t>
      </w:r>
    </w:p>
    <w:p w:rsidR="006818B5" w:rsidRPr="004125ED" w:rsidRDefault="006818B5" w:rsidP="006818B5">
      <w:pPr>
        <w:jc w:val="center"/>
        <w:rPr>
          <w:b/>
          <w:szCs w:val="24"/>
        </w:rPr>
      </w:pPr>
    </w:p>
    <w:p w:rsidR="006818B5" w:rsidRPr="004125ED" w:rsidRDefault="006818B5" w:rsidP="006818B5">
      <w:pPr>
        <w:jc w:val="center"/>
        <w:rPr>
          <w:b/>
          <w:szCs w:val="24"/>
        </w:rPr>
      </w:pPr>
      <w:r w:rsidRPr="004125ED">
        <w:rPr>
          <w:b/>
          <w:szCs w:val="24"/>
        </w:rPr>
        <w:t>CHEMICAL HAZARDS</w:t>
      </w:r>
    </w:p>
    <w:p w:rsidR="006818B5" w:rsidRPr="004125ED" w:rsidRDefault="006818B5" w:rsidP="006818B5">
      <w:pPr>
        <w:jc w:val="center"/>
        <w:rPr>
          <w:b/>
          <w:szCs w:val="24"/>
        </w:rPr>
      </w:pPr>
    </w:p>
    <w:p w:rsidR="006818B5" w:rsidRPr="004125ED" w:rsidRDefault="006818B5" w:rsidP="006818B5">
      <w:pPr>
        <w:pStyle w:val="BodyText"/>
        <w:spacing w:after="0"/>
        <w:rPr>
          <w:szCs w:val="24"/>
        </w:rPr>
      </w:pPr>
      <w:r w:rsidRPr="004125ED">
        <w:rPr>
          <w:szCs w:val="24"/>
        </w:rPr>
        <w:t xml:space="preserve">The </w:t>
      </w:r>
      <w:proofErr w:type="spellStart"/>
      <w:r w:rsidRPr="004125ED">
        <w:rPr>
          <w:szCs w:val="24"/>
        </w:rPr>
        <w:t>Cherryfield</w:t>
      </w:r>
      <w:proofErr w:type="spellEnd"/>
      <w:r w:rsidRPr="004125ED">
        <w:rPr>
          <w:szCs w:val="24"/>
        </w:rPr>
        <w:t xml:space="preserve"> School Committee is committed to providing a safe environment for students and employees.  It is the policy of </w:t>
      </w:r>
      <w:proofErr w:type="spellStart"/>
      <w:r w:rsidRPr="004125ED">
        <w:rPr>
          <w:szCs w:val="24"/>
        </w:rPr>
        <w:t>Cherryfield</w:t>
      </w:r>
      <w:proofErr w:type="spellEnd"/>
      <w:r w:rsidRPr="004125ED">
        <w:rPr>
          <w:szCs w:val="24"/>
        </w:rPr>
        <w:t xml:space="preserve"> School Committee to follow safe practices in regard to the storage and handling of hazardous chemicals in its schools.  The school unit will comply with all applicable Maine and federal laws and regulations concerning hazardous chemicals.</w:t>
      </w:r>
    </w:p>
    <w:p w:rsidR="006818B5" w:rsidRPr="004125ED" w:rsidRDefault="006818B5" w:rsidP="006818B5">
      <w:pPr>
        <w:rPr>
          <w:szCs w:val="24"/>
        </w:rPr>
      </w:pPr>
    </w:p>
    <w:p w:rsidR="006818B5" w:rsidRPr="004125ED" w:rsidRDefault="006818B5" w:rsidP="006818B5">
      <w:pPr>
        <w:rPr>
          <w:szCs w:val="24"/>
        </w:rPr>
      </w:pPr>
      <w:r w:rsidRPr="004125ED">
        <w:rPr>
          <w:szCs w:val="24"/>
        </w:rPr>
        <w:t xml:space="preserve">The Superintendent will be responsible for developing a Chemical Hygiene Plan that includes procedures relevant to the identification, purchase, storage, inventory, handling, and disposal of hazardous chemicals, maintenance of material safety data sheets (MSDS), and for ensuring that employees are provided required training and information concerning hazardous chemicals used in the schools.  The Superintendent may delegate responsibilities associated with Plan development to school system staff, as appropriate. </w:t>
      </w:r>
    </w:p>
    <w:p w:rsidR="006818B5" w:rsidRPr="004125ED" w:rsidRDefault="006818B5" w:rsidP="006818B5">
      <w:pPr>
        <w:rPr>
          <w:szCs w:val="24"/>
        </w:rPr>
      </w:pPr>
    </w:p>
    <w:p w:rsidR="006818B5" w:rsidRPr="004125ED" w:rsidRDefault="006818B5" w:rsidP="006818B5">
      <w:pPr>
        <w:pStyle w:val="BodyText"/>
        <w:spacing w:after="0"/>
        <w:rPr>
          <w:szCs w:val="24"/>
        </w:rPr>
      </w:pPr>
      <w:r w:rsidRPr="004125ED">
        <w:rPr>
          <w:szCs w:val="24"/>
        </w:rPr>
        <w:t xml:space="preserve">The Superintendent/designee will appoint a Chemical Hygiene Officer for the school unit.  The Chemical Hygiene Officer will have the primary responsibility for implementing the school unit’s Chemical Hygiene Plan.  The person appointed Chemical Hygiene Officer should be familiar with State and federal regulations pertaining to laboratory and chemical safety and the chemicals used in the schools.  </w:t>
      </w:r>
    </w:p>
    <w:p w:rsidR="006818B5" w:rsidRPr="004125ED" w:rsidRDefault="006818B5" w:rsidP="006818B5">
      <w:pPr>
        <w:pStyle w:val="BodyText"/>
        <w:spacing w:after="0"/>
        <w:rPr>
          <w:szCs w:val="24"/>
        </w:rPr>
      </w:pPr>
    </w:p>
    <w:p w:rsidR="006818B5" w:rsidRPr="004125ED" w:rsidRDefault="006818B5" w:rsidP="006818B5">
      <w:pPr>
        <w:pStyle w:val="BodyText"/>
        <w:spacing w:after="0"/>
        <w:rPr>
          <w:szCs w:val="24"/>
        </w:rPr>
      </w:pPr>
      <w:r w:rsidRPr="004125ED">
        <w:rPr>
          <w:szCs w:val="24"/>
        </w:rPr>
        <w:t>The Chemical Hygiene Office shall achieve such certification and/or attend such training as may be mandated by the Maine Department of Education or other State agencies.</w:t>
      </w:r>
    </w:p>
    <w:p w:rsidR="006818B5" w:rsidRPr="004125ED" w:rsidRDefault="006818B5" w:rsidP="006818B5">
      <w:pPr>
        <w:rPr>
          <w:szCs w:val="24"/>
        </w:rPr>
      </w:pPr>
    </w:p>
    <w:p w:rsidR="006818B5" w:rsidRPr="004125ED" w:rsidRDefault="006818B5" w:rsidP="006818B5">
      <w:pPr>
        <w:rPr>
          <w:szCs w:val="24"/>
        </w:rPr>
      </w:pPr>
      <w:r w:rsidRPr="004125ED">
        <w:rPr>
          <w:szCs w:val="24"/>
        </w:rPr>
        <w:t>Legal Reference:</w:t>
      </w:r>
      <w:r w:rsidRPr="004125ED">
        <w:rPr>
          <w:szCs w:val="24"/>
        </w:rPr>
        <w:tab/>
        <w:t>29 C.F.R. § 1910.1200</w:t>
      </w:r>
    </w:p>
    <w:p w:rsidR="006818B5" w:rsidRPr="004125ED" w:rsidRDefault="006818B5" w:rsidP="006818B5">
      <w:pPr>
        <w:rPr>
          <w:szCs w:val="24"/>
        </w:rPr>
      </w:pPr>
      <w:r w:rsidRPr="004125ED">
        <w:rPr>
          <w:szCs w:val="24"/>
        </w:rPr>
        <w:tab/>
      </w:r>
      <w:r w:rsidRPr="004125ED">
        <w:rPr>
          <w:szCs w:val="24"/>
        </w:rPr>
        <w:tab/>
      </w:r>
      <w:r w:rsidRPr="004125ED">
        <w:rPr>
          <w:szCs w:val="24"/>
        </w:rPr>
        <w:tab/>
        <w:t>26 M.R.S.A. § 565</w:t>
      </w:r>
    </w:p>
    <w:p w:rsidR="006818B5" w:rsidRPr="004125ED" w:rsidRDefault="006818B5" w:rsidP="006818B5">
      <w:pPr>
        <w:rPr>
          <w:szCs w:val="24"/>
        </w:rPr>
      </w:pPr>
      <w:r w:rsidRPr="004125ED">
        <w:rPr>
          <w:szCs w:val="24"/>
        </w:rPr>
        <w:tab/>
      </w:r>
      <w:r w:rsidRPr="004125ED">
        <w:rPr>
          <w:szCs w:val="24"/>
        </w:rPr>
        <w:tab/>
      </w:r>
      <w:r w:rsidRPr="004125ED">
        <w:rPr>
          <w:szCs w:val="24"/>
        </w:rPr>
        <w:tab/>
        <w:t>Ch. 2 § 179 (Dept. of Prof. Regulation Rule)</w:t>
      </w:r>
    </w:p>
    <w:p w:rsidR="006818B5" w:rsidRPr="004125ED" w:rsidRDefault="006818B5" w:rsidP="006818B5">
      <w:pPr>
        <w:rPr>
          <w:szCs w:val="24"/>
        </w:rPr>
      </w:pPr>
      <w:r w:rsidRPr="004125ED">
        <w:rPr>
          <w:szCs w:val="24"/>
        </w:rPr>
        <w:tab/>
      </w:r>
      <w:r w:rsidRPr="004125ED">
        <w:rPr>
          <w:szCs w:val="24"/>
        </w:rPr>
        <w:tab/>
      </w:r>
      <w:r w:rsidRPr="004125ED">
        <w:rPr>
          <w:szCs w:val="24"/>
        </w:rPr>
        <w:tab/>
        <w:t>Ch. 161 (Me. Dept. of Ed. Rule)</w:t>
      </w:r>
    </w:p>
    <w:p w:rsidR="006818B5" w:rsidRPr="004125ED" w:rsidRDefault="006818B5" w:rsidP="006818B5">
      <w:pPr>
        <w:rPr>
          <w:szCs w:val="24"/>
        </w:rPr>
      </w:pPr>
      <w:r w:rsidRPr="004125ED">
        <w:rPr>
          <w:szCs w:val="24"/>
        </w:rPr>
        <w:tab/>
      </w:r>
      <w:r w:rsidRPr="004125ED">
        <w:rPr>
          <w:szCs w:val="24"/>
        </w:rPr>
        <w:tab/>
      </w:r>
      <w:r w:rsidRPr="004125ED">
        <w:rPr>
          <w:szCs w:val="24"/>
        </w:rPr>
        <w:tab/>
        <w:t>Commissioner’s Administrative Letter No. 33, June 9, 2005</w:t>
      </w:r>
    </w:p>
    <w:p w:rsidR="006818B5" w:rsidRPr="004125ED" w:rsidRDefault="006818B5" w:rsidP="006818B5">
      <w:pPr>
        <w:rPr>
          <w:szCs w:val="24"/>
        </w:rPr>
      </w:pPr>
      <w:r w:rsidRPr="004125ED">
        <w:rPr>
          <w:szCs w:val="24"/>
        </w:rPr>
        <w:tab/>
      </w:r>
      <w:r w:rsidRPr="004125ED">
        <w:rPr>
          <w:szCs w:val="24"/>
        </w:rPr>
        <w:tab/>
      </w:r>
      <w:r w:rsidRPr="004125ED">
        <w:rPr>
          <w:szCs w:val="24"/>
        </w:rPr>
        <w:tab/>
      </w:r>
      <w:r w:rsidRPr="004125ED">
        <w:rPr>
          <w:szCs w:val="24"/>
        </w:rPr>
        <w:tab/>
        <w:t>(Chemicals in Schools)</w:t>
      </w:r>
    </w:p>
    <w:p w:rsidR="006818B5" w:rsidRPr="004125ED" w:rsidRDefault="006818B5" w:rsidP="006818B5">
      <w:pPr>
        <w:rPr>
          <w:szCs w:val="24"/>
        </w:rPr>
      </w:pPr>
    </w:p>
    <w:p w:rsidR="006818B5" w:rsidRPr="004125ED" w:rsidRDefault="006818B5" w:rsidP="006818B5">
      <w:pPr>
        <w:rPr>
          <w:szCs w:val="24"/>
        </w:rPr>
      </w:pPr>
      <w:r w:rsidRPr="004125ED">
        <w:rPr>
          <w:szCs w:val="24"/>
        </w:rPr>
        <w:t>Cross Reference:</w:t>
      </w:r>
      <w:r w:rsidRPr="004125ED">
        <w:rPr>
          <w:szCs w:val="24"/>
        </w:rPr>
        <w:tab/>
        <w:t>EBCA – Emergency Management Plan</w:t>
      </w:r>
    </w:p>
    <w:p w:rsidR="006818B5" w:rsidRPr="004125ED" w:rsidRDefault="006818B5" w:rsidP="006818B5">
      <w:pPr>
        <w:rPr>
          <w:szCs w:val="24"/>
        </w:rPr>
      </w:pPr>
    </w:p>
    <w:p w:rsidR="006818B5" w:rsidRDefault="006818B5" w:rsidP="006818B5">
      <w:pPr>
        <w:rPr>
          <w:szCs w:val="24"/>
        </w:rPr>
      </w:pPr>
      <w:r w:rsidRPr="004125ED">
        <w:rPr>
          <w:szCs w:val="24"/>
        </w:rPr>
        <w:t xml:space="preserve">DATE ADOPTED: </w:t>
      </w:r>
      <w:r w:rsidR="004125ED">
        <w:rPr>
          <w:szCs w:val="24"/>
        </w:rPr>
        <w:tab/>
      </w:r>
      <w:r w:rsidRPr="004125ED">
        <w:rPr>
          <w:szCs w:val="24"/>
        </w:rPr>
        <w:t>September 10, 2013</w:t>
      </w:r>
    </w:p>
    <w:p w:rsidR="004125ED" w:rsidRDefault="004125ED" w:rsidP="006818B5">
      <w:pPr>
        <w:rPr>
          <w:szCs w:val="24"/>
        </w:rPr>
      </w:pPr>
    </w:p>
    <w:p w:rsidR="004125ED" w:rsidRDefault="004125ED" w:rsidP="006818B5">
      <w:pPr>
        <w:rPr>
          <w:szCs w:val="24"/>
        </w:rPr>
      </w:pPr>
    </w:p>
    <w:p w:rsidR="004125ED" w:rsidRDefault="004125ED" w:rsidP="006818B5">
      <w:pPr>
        <w:rPr>
          <w:szCs w:val="24"/>
        </w:rPr>
      </w:pPr>
    </w:p>
    <w:p w:rsidR="004125ED" w:rsidRDefault="004125ED" w:rsidP="006818B5">
      <w:pPr>
        <w:rPr>
          <w:szCs w:val="24"/>
        </w:rPr>
      </w:pPr>
    </w:p>
    <w:p w:rsidR="004125ED" w:rsidRDefault="004125ED" w:rsidP="006818B5">
      <w:pPr>
        <w:rPr>
          <w:szCs w:val="24"/>
        </w:rPr>
      </w:pPr>
    </w:p>
    <w:p w:rsidR="004125ED" w:rsidRDefault="004125ED" w:rsidP="006818B5">
      <w:pPr>
        <w:rPr>
          <w:szCs w:val="24"/>
        </w:rPr>
      </w:pPr>
    </w:p>
    <w:p w:rsidR="004125ED" w:rsidRDefault="004125ED" w:rsidP="006818B5">
      <w:pPr>
        <w:rPr>
          <w:szCs w:val="24"/>
        </w:rPr>
      </w:pPr>
    </w:p>
    <w:p w:rsidR="004125ED" w:rsidRDefault="004125ED" w:rsidP="006818B5">
      <w:pPr>
        <w:rPr>
          <w:szCs w:val="24"/>
        </w:rPr>
      </w:pPr>
    </w:p>
    <w:p w:rsidR="004125ED" w:rsidRDefault="004125ED" w:rsidP="006818B5">
      <w:pPr>
        <w:rPr>
          <w:szCs w:val="24"/>
        </w:rPr>
      </w:pPr>
    </w:p>
    <w:p w:rsidR="004125ED" w:rsidRDefault="004125ED" w:rsidP="006818B5">
      <w:pPr>
        <w:rPr>
          <w:szCs w:val="24"/>
        </w:rPr>
      </w:pPr>
    </w:p>
    <w:p w:rsidR="004125ED" w:rsidRDefault="004125ED" w:rsidP="006818B5">
      <w:pPr>
        <w:rPr>
          <w:szCs w:val="24"/>
        </w:rPr>
      </w:pPr>
    </w:p>
    <w:p w:rsidR="004125ED" w:rsidRDefault="004125ED" w:rsidP="006818B5">
      <w:pPr>
        <w:rPr>
          <w:szCs w:val="24"/>
        </w:rPr>
      </w:pPr>
    </w:p>
    <w:p w:rsidR="004125ED" w:rsidRDefault="004125ED" w:rsidP="006818B5">
      <w:pPr>
        <w:rPr>
          <w:szCs w:val="24"/>
        </w:rPr>
      </w:pPr>
    </w:p>
    <w:p w:rsidR="004125ED" w:rsidRDefault="004125ED" w:rsidP="006818B5">
      <w:pPr>
        <w:rPr>
          <w:szCs w:val="24"/>
        </w:rPr>
      </w:pPr>
    </w:p>
    <w:p w:rsidR="006415E9" w:rsidRPr="006818B5" w:rsidRDefault="004125ED" w:rsidP="004125ED">
      <w:pPr>
        <w:jc w:val="center"/>
      </w:pPr>
      <w:r>
        <w:rPr>
          <w:szCs w:val="24"/>
        </w:rPr>
        <w:t>Page 1 of 1</w:t>
      </w:r>
      <w:bookmarkStart w:id="0" w:name="_GoBack"/>
      <w:bookmarkEnd w:id="0"/>
    </w:p>
    <w:sectPr w:rsidR="006415E9" w:rsidRPr="006818B5" w:rsidSect="00536AA7">
      <w:pgSz w:w="12240" w:h="15840"/>
      <w:pgMar w:top="720" w:right="108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50B0A"/>
    <w:multiLevelType w:val="multilevel"/>
    <w:tmpl w:val="5EEE3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3">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232C52"/>
    <w:multiLevelType w:val="hybridMultilevel"/>
    <w:tmpl w:val="17963216"/>
    <w:lvl w:ilvl="0" w:tplc="8DFED7B0">
      <w:start w:val="1"/>
      <w:numFmt w:val="decimal"/>
      <w:lvlText w:val="%1."/>
      <w:lvlJc w:val="left"/>
      <w:pPr>
        <w:ind w:left="3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B9245B"/>
    <w:multiLevelType w:val="hybridMultilevel"/>
    <w:tmpl w:val="25CC5C84"/>
    <w:lvl w:ilvl="0" w:tplc="8DFED7B0">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F6B468C"/>
    <w:multiLevelType w:val="multilevel"/>
    <w:tmpl w:val="205CE88E"/>
    <w:lvl w:ilvl="0">
      <w:start w:val="1"/>
      <w:numFmt w:val="decimal"/>
      <w:lvlText w:val="%1."/>
      <w:lvlJc w:val="left"/>
      <w:pPr>
        <w:ind w:left="360" w:hanging="720"/>
      </w:pPr>
      <w:rPr>
        <w:rFonts w:hint="default"/>
      </w:rPr>
    </w:lvl>
    <w:lvl w:ilvl="1">
      <w:start w:val="1"/>
      <w:numFmt w:val="lowerLetter"/>
      <w:lvlText w:val="%2."/>
      <w:lvlJc w:val="left"/>
      <w:pPr>
        <w:ind w:left="-1080" w:hanging="360"/>
      </w:pPr>
    </w:lvl>
    <w:lvl w:ilvl="2">
      <w:start w:val="1"/>
      <w:numFmt w:val="lowerRoman"/>
      <w:lvlText w:val="%3."/>
      <w:lvlJc w:val="right"/>
      <w:pPr>
        <w:ind w:left="-36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9">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D1A2E"/>
    <w:multiLevelType w:val="hybridMultilevel"/>
    <w:tmpl w:val="23666FDE"/>
    <w:lvl w:ilvl="0" w:tplc="8DFED7B0">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35B22E77"/>
    <w:multiLevelType w:val="hybridMultilevel"/>
    <w:tmpl w:val="42564722"/>
    <w:lvl w:ilvl="0" w:tplc="FC36313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0012DEF"/>
    <w:multiLevelType w:val="hybridMultilevel"/>
    <w:tmpl w:val="BD7269FC"/>
    <w:lvl w:ilvl="0" w:tplc="AC42F194">
      <w:start w:val="1"/>
      <w:numFmt w:val="decimal"/>
      <w:lvlText w:val="%1."/>
      <w:lvlJc w:val="left"/>
      <w:pPr>
        <w:ind w:left="36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13">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4">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9A479E"/>
    <w:multiLevelType w:val="hybridMultilevel"/>
    <w:tmpl w:val="B7164124"/>
    <w:lvl w:ilvl="0" w:tplc="32541C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541E31"/>
    <w:multiLevelType w:val="hybridMultilevel"/>
    <w:tmpl w:val="82822C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18">
    <w:nsid w:val="4BFF2E95"/>
    <w:multiLevelType w:val="hybridMultilevel"/>
    <w:tmpl w:val="81D40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B2024E"/>
    <w:multiLevelType w:val="hybridMultilevel"/>
    <w:tmpl w:val="131C6E6A"/>
    <w:lvl w:ilvl="0" w:tplc="8DFED7B0">
      <w:start w:val="1"/>
      <w:numFmt w:val="decimal"/>
      <w:lvlText w:val="%1."/>
      <w:lvlJc w:val="left"/>
      <w:pPr>
        <w:ind w:left="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E076A2E"/>
    <w:multiLevelType w:val="hybridMultilevel"/>
    <w:tmpl w:val="05B2E344"/>
    <w:lvl w:ilvl="0" w:tplc="8DFED7B0">
      <w:start w:val="1"/>
      <w:numFmt w:val="decimal"/>
      <w:lvlText w:val="%1."/>
      <w:lvlJc w:val="left"/>
      <w:pPr>
        <w:ind w:left="1800" w:hanging="72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0FE33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C316DA9"/>
    <w:multiLevelType w:val="hybridMultilevel"/>
    <w:tmpl w:val="3DCAB85C"/>
    <w:lvl w:ilvl="0" w:tplc="4D1207E2">
      <w:start w:val="1"/>
      <w:numFmt w:val="decimal"/>
      <w:lvlText w:val="%1."/>
      <w:lvlJc w:val="left"/>
      <w:pPr>
        <w:ind w:left="36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23">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26">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B496C38"/>
    <w:multiLevelType w:val="hybridMultilevel"/>
    <w:tmpl w:val="D2E2DE9E"/>
    <w:lvl w:ilvl="0" w:tplc="5786404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6"/>
  </w:num>
  <w:num w:numId="2">
    <w:abstractNumId w:val="23"/>
  </w:num>
  <w:num w:numId="3">
    <w:abstractNumId w:val="14"/>
  </w:num>
  <w:num w:numId="4">
    <w:abstractNumId w:val="6"/>
  </w:num>
  <w:num w:numId="5">
    <w:abstractNumId w:val="24"/>
  </w:num>
  <w:num w:numId="6">
    <w:abstractNumId w:val="3"/>
  </w:num>
  <w:num w:numId="7">
    <w:abstractNumId w:val="27"/>
  </w:num>
  <w:num w:numId="8">
    <w:abstractNumId w:val="9"/>
  </w:num>
  <w:num w:numId="9">
    <w:abstractNumId w:val="17"/>
  </w:num>
  <w:num w:numId="10">
    <w:abstractNumId w:val="13"/>
  </w:num>
  <w:num w:numId="11">
    <w:abstractNumId w:val="25"/>
  </w:num>
  <w:num w:numId="12">
    <w:abstractNumId w:val="2"/>
  </w:num>
  <w:num w:numId="13">
    <w:abstractNumId w:val="4"/>
  </w:num>
  <w:num w:numId="14">
    <w:abstractNumId w:val="1"/>
  </w:num>
  <w:num w:numId="15">
    <w:abstractNumId w:val="16"/>
  </w:num>
  <w:num w:numId="16">
    <w:abstractNumId w:val="0"/>
  </w:num>
  <w:num w:numId="17">
    <w:abstractNumId w:val="18"/>
  </w:num>
  <w:num w:numId="18">
    <w:abstractNumId w:val="7"/>
  </w:num>
  <w:num w:numId="19">
    <w:abstractNumId w:val="20"/>
  </w:num>
  <w:num w:numId="20">
    <w:abstractNumId w:val="5"/>
  </w:num>
  <w:num w:numId="21">
    <w:abstractNumId w:val="22"/>
  </w:num>
  <w:num w:numId="22">
    <w:abstractNumId w:val="19"/>
  </w:num>
  <w:num w:numId="23">
    <w:abstractNumId w:val="10"/>
  </w:num>
  <w:num w:numId="24">
    <w:abstractNumId w:val="12"/>
  </w:num>
  <w:num w:numId="25">
    <w:abstractNumId w:val="8"/>
  </w:num>
  <w:num w:numId="26">
    <w:abstractNumId w:val="21"/>
  </w:num>
  <w:num w:numId="27">
    <w:abstractNumId w:val="11"/>
  </w:num>
  <w:num w:numId="28">
    <w:abstractNumId w:val="1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3042"/>
    <w:rsid w:val="000243F7"/>
    <w:rsid w:val="00052AD8"/>
    <w:rsid w:val="0006525D"/>
    <w:rsid w:val="00075F02"/>
    <w:rsid w:val="000857C7"/>
    <w:rsid w:val="000A2AF3"/>
    <w:rsid w:val="000B3AE1"/>
    <w:rsid w:val="000C17C7"/>
    <w:rsid w:val="000C449A"/>
    <w:rsid w:val="000C73AA"/>
    <w:rsid w:val="000D255D"/>
    <w:rsid w:val="00103426"/>
    <w:rsid w:val="00107602"/>
    <w:rsid w:val="001153D8"/>
    <w:rsid w:val="00143F98"/>
    <w:rsid w:val="00155851"/>
    <w:rsid w:val="0018163B"/>
    <w:rsid w:val="001A6F49"/>
    <w:rsid w:val="001B1796"/>
    <w:rsid w:val="001C35F2"/>
    <w:rsid w:val="001C4C33"/>
    <w:rsid w:val="001D0393"/>
    <w:rsid w:val="001D3483"/>
    <w:rsid w:val="001E006F"/>
    <w:rsid w:val="00240AD6"/>
    <w:rsid w:val="00240FE0"/>
    <w:rsid w:val="00242FF9"/>
    <w:rsid w:val="002564C8"/>
    <w:rsid w:val="00285E14"/>
    <w:rsid w:val="002A0E6F"/>
    <w:rsid w:val="002B0CB5"/>
    <w:rsid w:val="002C1AD5"/>
    <w:rsid w:val="002D20D6"/>
    <w:rsid w:val="002E1F83"/>
    <w:rsid w:val="002E6552"/>
    <w:rsid w:val="002E7914"/>
    <w:rsid w:val="002F6ACE"/>
    <w:rsid w:val="002F76DC"/>
    <w:rsid w:val="0031429E"/>
    <w:rsid w:val="00327C43"/>
    <w:rsid w:val="0037381B"/>
    <w:rsid w:val="003A347D"/>
    <w:rsid w:val="003B0FF9"/>
    <w:rsid w:val="003C54D0"/>
    <w:rsid w:val="003C7836"/>
    <w:rsid w:val="003D697F"/>
    <w:rsid w:val="003E1A3F"/>
    <w:rsid w:val="003E1C66"/>
    <w:rsid w:val="004125ED"/>
    <w:rsid w:val="0042005B"/>
    <w:rsid w:val="00440C94"/>
    <w:rsid w:val="00470358"/>
    <w:rsid w:val="0048059C"/>
    <w:rsid w:val="00491351"/>
    <w:rsid w:val="004A685B"/>
    <w:rsid w:val="004C6700"/>
    <w:rsid w:val="004E586A"/>
    <w:rsid w:val="004E6587"/>
    <w:rsid w:val="0053207E"/>
    <w:rsid w:val="00554A00"/>
    <w:rsid w:val="00566D55"/>
    <w:rsid w:val="00576019"/>
    <w:rsid w:val="005972FA"/>
    <w:rsid w:val="005975C1"/>
    <w:rsid w:val="005A2679"/>
    <w:rsid w:val="005A6838"/>
    <w:rsid w:val="005C11A4"/>
    <w:rsid w:val="005C2EEC"/>
    <w:rsid w:val="005D6A40"/>
    <w:rsid w:val="0060418A"/>
    <w:rsid w:val="006112B7"/>
    <w:rsid w:val="00627B83"/>
    <w:rsid w:val="006313EF"/>
    <w:rsid w:val="006415E9"/>
    <w:rsid w:val="0064300F"/>
    <w:rsid w:val="006470D4"/>
    <w:rsid w:val="00650F97"/>
    <w:rsid w:val="006818B5"/>
    <w:rsid w:val="006846A8"/>
    <w:rsid w:val="006947B9"/>
    <w:rsid w:val="006C17CC"/>
    <w:rsid w:val="006C71E6"/>
    <w:rsid w:val="006E2338"/>
    <w:rsid w:val="006E2357"/>
    <w:rsid w:val="006F2BD1"/>
    <w:rsid w:val="007349A0"/>
    <w:rsid w:val="00747B20"/>
    <w:rsid w:val="00774EB8"/>
    <w:rsid w:val="0079648F"/>
    <w:rsid w:val="00797EDC"/>
    <w:rsid w:val="007D1748"/>
    <w:rsid w:val="007D4BA1"/>
    <w:rsid w:val="0080152D"/>
    <w:rsid w:val="00805BB5"/>
    <w:rsid w:val="008076AE"/>
    <w:rsid w:val="00807EA9"/>
    <w:rsid w:val="0081158E"/>
    <w:rsid w:val="0081663C"/>
    <w:rsid w:val="00841B37"/>
    <w:rsid w:val="00841FC6"/>
    <w:rsid w:val="00842C88"/>
    <w:rsid w:val="008610D1"/>
    <w:rsid w:val="00861CB0"/>
    <w:rsid w:val="00891B8E"/>
    <w:rsid w:val="008A03E8"/>
    <w:rsid w:val="008F372E"/>
    <w:rsid w:val="00906B12"/>
    <w:rsid w:val="009169A5"/>
    <w:rsid w:val="009536E1"/>
    <w:rsid w:val="00966363"/>
    <w:rsid w:val="0097449A"/>
    <w:rsid w:val="009E35E5"/>
    <w:rsid w:val="009F2B59"/>
    <w:rsid w:val="009F6465"/>
    <w:rsid w:val="00A02C09"/>
    <w:rsid w:val="00A17755"/>
    <w:rsid w:val="00A55E64"/>
    <w:rsid w:val="00A862BA"/>
    <w:rsid w:val="00AC0CCD"/>
    <w:rsid w:val="00AE0478"/>
    <w:rsid w:val="00AF73DC"/>
    <w:rsid w:val="00B05453"/>
    <w:rsid w:val="00B07687"/>
    <w:rsid w:val="00B243ED"/>
    <w:rsid w:val="00B338ED"/>
    <w:rsid w:val="00B44D26"/>
    <w:rsid w:val="00B54834"/>
    <w:rsid w:val="00B678B7"/>
    <w:rsid w:val="00B87549"/>
    <w:rsid w:val="00B96891"/>
    <w:rsid w:val="00BA61B4"/>
    <w:rsid w:val="00BB1CDD"/>
    <w:rsid w:val="00BB706A"/>
    <w:rsid w:val="00BC3ED0"/>
    <w:rsid w:val="00BD6C54"/>
    <w:rsid w:val="00BF257E"/>
    <w:rsid w:val="00C0025A"/>
    <w:rsid w:val="00C15B80"/>
    <w:rsid w:val="00C225EB"/>
    <w:rsid w:val="00C40C06"/>
    <w:rsid w:val="00C52113"/>
    <w:rsid w:val="00C62F23"/>
    <w:rsid w:val="00C92532"/>
    <w:rsid w:val="00C97A16"/>
    <w:rsid w:val="00CD69D2"/>
    <w:rsid w:val="00D06D92"/>
    <w:rsid w:val="00D2581B"/>
    <w:rsid w:val="00D2786C"/>
    <w:rsid w:val="00D30155"/>
    <w:rsid w:val="00D3120B"/>
    <w:rsid w:val="00D357D7"/>
    <w:rsid w:val="00D37F81"/>
    <w:rsid w:val="00D45A00"/>
    <w:rsid w:val="00D72020"/>
    <w:rsid w:val="00D8740C"/>
    <w:rsid w:val="00D957CA"/>
    <w:rsid w:val="00DB7AA1"/>
    <w:rsid w:val="00DF4520"/>
    <w:rsid w:val="00E01C26"/>
    <w:rsid w:val="00E23380"/>
    <w:rsid w:val="00E329DB"/>
    <w:rsid w:val="00E81BBB"/>
    <w:rsid w:val="00E828A5"/>
    <w:rsid w:val="00ED0D5F"/>
    <w:rsid w:val="00EE6245"/>
    <w:rsid w:val="00F03C25"/>
    <w:rsid w:val="00F05D7A"/>
    <w:rsid w:val="00FA51C1"/>
    <w:rsid w:val="00FB290D"/>
    <w:rsid w:val="00FD4CFC"/>
    <w:rsid w:val="00FF2067"/>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paragraph" w:styleId="Heading1">
    <w:name w:val="heading 1"/>
    <w:basedOn w:val="Normal"/>
    <w:link w:val="Heading1Char"/>
    <w:uiPriority w:val="9"/>
    <w:qFormat/>
    <w:rsid w:val="00D8740C"/>
    <w:pPr>
      <w:keepNext/>
      <w:overflowPunct w:val="0"/>
      <w:autoSpaceDE w:val="0"/>
      <w:autoSpaceDN w:val="0"/>
      <w:jc w:val="center"/>
      <w:outlineLvl w:val="0"/>
    </w:pPr>
    <w:rPr>
      <w:rFonts w:eastAsia="Times New Roman"/>
      <w:b/>
      <w:bCs/>
      <w:kern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unhideWhenUsed/>
    <w:rsid w:val="0097449A"/>
    <w:pPr>
      <w:spacing w:before="100" w:beforeAutospacing="1" w:after="100" w:afterAutospacing="1"/>
    </w:pPr>
    <w:rPr>
      <w:rFonts w:eastAsia="Times New Roman"/>
      <w:szCs w:val="24"/>
    </w:rPr>
  </w:style>
  <w:style w:type="paragraph" w:customStyle="1" w:styleId="Subhead20">
    <w:name w:val="Subhead 2"/>
    <w:basedOn w:val="Normal"/>
    <w:rsid w:val="00D957CA"/>
    <w:pPr>
      <w:autoSpaceDE w:val="0"/>
      <w:autoSpaceDN w:val="0"/>
      <w:adjustRightInd w:val="0"/>
      <w:spacing w:line="260" w:lineRule="atLeast"/>
    </w:pPr>
    <w:rPr>
      <w:rFonts w:ascii="Copperplate Gothic Bold" w:eastAsia="Times New Roman" w:hAnsi="Copperplate Gothic Bold"/>
      <w:b/>
      <w:bCs/>
      <w:sz w:val="22"/>
    </w:rPr>
  </w:style>
  <w:style w:type="paragraph" w:styleId="BlockText">
    <w:name w:val="Block Text"/>
    <w:basedOn w:val="Normal"/>
    <w:semiHidden/>
    <w:rsid w:val="001153D8"/>
    <w:pPr>
      <w:widowControl w:val="0"/>
      <w:ind w:left="720" w:right="720" w:hanging="720"/>
    </w:pPr>
    <w:rPr>
      <w:rFonts w:eastAsia="Times New Roman"/>
      <w:snapToGrid w:val="0"/>
      <w:szCs w:val="20"/>
    </w:rPr>
  </w:style>
  <w:style w:type="paragraph" w:styleId="BodyTextIndent2">
    <w:name w:val="Body Text Indent 2"/>
    <w:basedOn w:val="Normal"/>
    <w:link w:val="BodyTextIndent2Char"/>
    <w:uiPriority w:val="99"/>
    <w:unhideWhenUsed/>
    <w:rsid w:val="002564C8"/>
    <w:pPr>
      <w:spacing w:after="120" w:line="480" w:lineRule="auto"/>
      <w:ind w:left="360"/>
    </w:pPr>
    <w:rPr>
      <w:lang w:val="x-none" w:eastAsia="x-none"/>
    </w:rPr>
  </w:style>
  <w:style w:type="character" w:customStyle="1" w:styleId="BodyTextIndent2Char">
    <w:name w:val="Body Text Indent 2 Char"/>
    <w:basedOn w:val="DefaultParagraphFont"/>
    <w:link w:val="BodyTextIndent2"/>
    <w:uiPriority w:val="99"/>
    <w:rsid w:val="002564C8"/>
    <w:rPr>
      <w:rFonts w:ascii="Times New Roman" w:eastAsia="Calibri" w:hAnsi="Times New Roman" w:cs="Times New Roman"/>
      <w:sz w:val="24"/>
      <w:lang w:val="x-none" w:eastAsia="x-none"/>
    </w:rPr>
  </w:style>
  <w:style w:type="paragraph" w:styleId="BodyTextIndent3">
    <w:name w:val="Body Text Indent 3"/>
    <w:basedOn w:val="Normal"/>
    <w:link w:val="BodyTextIndent3Char"/>
    <w:uiPriority w:val="99"/>
    <w:semiHidden/>
    <w:unhideWhenUsed/>
    <w:rsid w:val="002564C8"/>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semiHidden/>
    <w:rsid w:val="002564C8"/>
    <w:rPr>
      <w:rFonts w:ascii="Times New Roman" w:eastAsia="Calibri" w:hAnsi="Times New Roman" w:cs="Times New Roman"/>
      <w:sz w:val="16"/>
      <w:szCs w:val="16"/>
      <w:lang w:val="x-none" w:eastAsia="x-none"/>
    </w:rPr>
  </w:style>
  <w:style w:type="character" w:customStyle="1" w:styleId="Heading1Char">
    <w:name w:val="Heading 1 Char"/>
    <w:basedOn w:val="DefaultParagraphFont"/>
    <w:link w:val="Heading1"/>
    <w:uiPriority w:val="9"/>
    <w:rsid w:val="00D8740C"/>
    <w:rPr>
      <w:rFonts w:ascii="Times New Roman" w:eastAsia="Times New Roman" w:hAnsi="Times New Roman" w:cs="Times New Roman"/>
      <w:b/>
      <w:bCs/>
      <w:kern w:val="36"/>
      <w:sz w:val="24"/>
      <w:szCs w:val="24"/>
    </w:rPr>
  </w:style>
  <w:style w:type="paragraph" w:styleId="BodyText3">
    <w:name w:val="Body Text 3"/>
    <w:basedOn w:val="Normal"/>
    <w:link w:val="BodyText3Char"/>
    <w:uiPriority w:val="99"/>
    <w:unhideWhenUsed/>
    <w:rsid w:val="00491351"/>
    <w:pPr>
      <w:spacing w:after="120"/>
    </w:pPr>
    <w:rPr>
      <w:sz w:val="16"/>
      <w:szCs w:val="16"/>
    </w:rPr>
  </w:style>
  <w:style w:type="character" w:customStyle="1" w:styleId="BodyText3Char">
    <w:name w:val="Body Text 3 Char"/>
    <w:basedOn w:val="DefaultParagraphFont"/>
    <w:link w:val="BodyText3"/>
    <w:uiPriority w:val="99"/>
    <w:rsid w:val="00491351"/>
    <w:rPr>
      <w:rFonts w:ascii="Times New Roman" w:eastAsia="Calibri"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 w:id="541672835">
      <w:bodyDiv w:val="1"/>
      <w:marLeft w:val="0"/>
      <w:marRight w:val="0"/>
      <w:marTop w:val="0"/>
      <w:marBottom w:val="0"/>
      <w:divBdr>
        <w:top w:val="none" w:sz="0" w:space="0" w:color="auto"/>
        <w:left w:val="none" w:sz="0" w:space="0" w:color="auto"/>
        <w:bottom w:val="none" w:sz="0" w:space="0" w:color="auto"/>
        <w:right w:val="none" w:sz="0" w:space="0" w:color="auto"/>
      </w:divBdr>
      <w:divsChild>
        <w:div w:id="1934701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6879147">
      <w:bodyDiv w:val="1"/>
      <w:marLeft w:val="0"/>
      <w:marRight w:val="0"/>
      <w:marTop w:val="0"/>
      <w:marBottom w:val="0"/>
      <w:divBdr>
        <w:top w:val="none" w:sz="0" w:space="0" w:color="auto"/>
        <w:left w:val="none" w:sz="0" w:space="0" w:color="auto"/>
        <w:bottom w:val="none" w:sz="0" w:space="0" w:color="auto"/>
        <w:right w:val="none" w:sz="0" w:space="0" w:color="auto"/>
      </w:divBdr>
    </w:div>
    <w:div w:id="1390034470">
      <w:bodyDiv w:val="1"/>
      <w:marLeft w:val="0"/>
      <w:marRight w:val="0"/>
      <w:marTop w:val="0"/>
      <w:marBottom w:val="0"/>
      <w:divBdr>
        <w:top w:val="none" w:sz="0" w:space="0" w:color="auto"/>
        <w:left w:val="none" w:sz="0" w:space="0" w:color="auto"/>
        <w:bottom w:val="none" w:sz="0" w:space="0" w:color="auto"/>
        <w:right w:val="none" w:sz="0" w:space="0" w:color="auto"/>
      </w:divBdr>
    </w:div>
    <w:div w:id="1845971303">
      <w:bodyDiv w:val="1"/>
      <w:marLeft w:val="0"/>
      <w:marRight w:val="0"/>
      <w:marTop w:val="0"/>
      <w:marBottom w:val="0"/>
      <w:divBdr>
        <w:top w:val="none" w:sz="0" w:space="0" w:color="auto"/>
        <w:left w:val="none" w:sz="0" w:space="0" w:color="auto"/>
        <w:bottom w:val="none" w:sz="0" w:space="0" w:color="auto"/>
        <w:right w:val="none" w:sz="0" w:space="0" w:color="auto"/>
      </w:divBdr>
    </w:div>
    <w:div w:id="21151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2014-09-24T13:02:00Z</dcterms:created>
  <dcterms:modified xsi:type="dcterms:W3CDTF">2014-09-24T13:03:00Z</dcterms:modified>
</cp:coreProperties>
</file>