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B86" w:rsidRPr="003F49C9" w:rsidRDefault="006C7B86" w:rsidP="003F49C9">
      <w:pPr>
        <w:jc w:val="right"/>
        <w:rPr>
          <w:b/>
          <w:i/>
          <w:szCs w:val="24"/>
        </w:rPr>
      </w:pPr>
      <w:r w:rsidRPr="003F49C9">
        <w:rPr>
          <w:b/>
          <w:i/>
          <w:szCs w:val="24"/>
        </w:rPr>
        <w:t>CHERRYFIELD SCHOOL COMMITTEE</w:t>
      </w:r>
    </w:p>
    <w:p w:rsidR="006C7B86" w:rsidRPr="003F49C9" w:rsidRDefault="003F49C9" w:rsidP="003F49C9">
      <w:pPr>
        <w:tabs>
          <w:tab w:val="left" w:pos="720"/>
        </w:tabs>
        <w:ind w:left="1440" w:hanging="1440"/>
        <w:jc w:val="right"/>
        <w:rPr>
          <w:b/>
          <w:i/>
          <w:szCs w:val="24"/>
        </w:rPr>
      </w:pPr>
      <w:r w:rsidRPr="003F49C9">
        <w:rPr>
          <w:b/>
          <w:i/>
          <w:szCs w:val="24"/>
        </w:rPr>
        <w:t>NEPN/NSBA CODE</w:t>
      </w:r>
      <w:r w:rsidR="006C7B86" w:rsidRPr="003F49C9">
        <w:rPr>
          <w:b/>
          <w:i/>
          <w:szCs w:val="24"/>
        </w:rPr>
        <w:t>:  KDB</w:t>
      </w:r>
    </w:p>
    <w:p w:rsidR="006C7B86" w:rsidRPr="0069161B" w:rsidRDefault="006C7B86" w:rsidP="006C7B86">
      <w:pPr>
        <w:tabs>
          <w:tab w:val="left" w:pos="720"/>
        </w:tabs>
        <w:ind w:left="1440" w:hanging="1440"/>
        <w:rPr>
          <w:szCs w:val="24"/>
        </w:rPr>
      </w:pPr>
    </w:p>
    <w:p w:rsidR="006C7B86" w:rsidRPr="0069161B" w:rsidRDefault="006C7B86" w:rsidP="006C7B86">
      <w:pPr>
        <w:pStyle w:val="head"/>
        <w:ind w:left="0"/>
        <w:jc w:val="center"/>
        <w:rPr>
          <w:rFonts w:ascii="Times New Roman" w:hAnsi="Times New Roman"/>
          <w:sz w:val="24"/>
          <w:szCs w:val="24"/>
        </w:rPr>
      </w:pPr>
      <w:r w:rsidRPr="0069161B">
        <w:rPr>
          <w:rFonts w:ascii="Times New Roman" w:hAnsi="Times New Roman"/>
          <w:b/>
          <w:bCs/>
          <w:sz w:val="24"/>
          <w:szCs w:val="24"/>
        </w:rPr>
        <w:t>PUBLIC’S RIGHT TO KNOW/FREEDOM OF ACCESS</w:t>
      </w:r>
    </w:p>
    <w:p w:rsidR="006C7B86" w:rsidRPr="0069161B" w:rsidRDefault="006C7B86" w:rsidP="006C7B86">
      <w:pPr>
        <w:pStyle w:val="text"/>
        <w:spacing w:line="240" w:lineRule="auto"/>
        <w:ind w:firstLine="0"/>
        <w:jc w:val="left"/>
        <w:rPr>
          <w:sz w:val="24"/>
          <w:szCs w:val="24"/>
        </w:rPr>
      </w:pPr>
    </w:p>
    <w:p w:rsidR="006C7B86" w:rsidRPr="0069161B" w:rsidRDefault="006C7B86" w:rsidP="006C7B86">
      <w:pPr>
        <w:pStyle w:val="text"/>
        <w:spacing w:line="240" w:lineRule="auto"/>
        <w:ind w:firstLine="0"/>
        <w:jc w:val="left"/>
        <w:rPr>
          <w:sz w:val="24"/>
          <w:szCs w:val="24"/>
        </w:rPr>
      </w:pPr>
      <w:r w:rsidRPr="0069161B">
        <w:rPr>
          <w:sz w:val="24"/>
          <w:szCs w:val="24"/>
        </w:rPr>
        <w:t xml:space="preserve">The </w:t>
      </w:r>
      <w:proofErr w:type="spellStart"/>
      <w:r w:rsidRPr="0069161B">
        <w:rPr>
          <w:sz w:val="24"/>
          <w:szCs w:val="24"/>
        </w:rPr>
        <w:t>Cherryfield</w:t>
      </w:r>
      <w:proofErr w:type="spellEnd"/>
      <w:r w:rsidRPr="0069161B">
        <w:rPr>
          <w:sz w:val="24"/>
          <w:szCs w:val="24"/>
        </w:rPr>
        <w:t xml:space="preserve"> School Committee recognizes the importance of a well-informed public to the operations of the school unit.  The School Committee will comply with all applicable sections of Maine’s Freedom of Access Act.  </w:t>
      </w:r>
    </w:p>
    <w:p w:rsidR="006C7B86" w:rsidRPr="0069161B" w:rsidRDefault="006C7B86" w:rsidP="006C7B86">
      <w:pPr>
        <w:pStyle w:val="text"/>
        <w:spacing w:line="240" w:lineRule="auto"/>
        <w:ind w:firstLine="0"/>
        <w:jc w:val="left"/>
        <w:rPr>
          <w:sz w:val="24"/>
          <w:szCs w:val="24"/>
        </w:rPr>
      </w:pPr>
    </w:p>
    <w:p w:rsidR="006C7B86" w:rsidRPr="0069161B" w:rsidRDefault="006C7B86" w:rsidP="006C7B86">
      <w:pPr>
        <w:pStyle w:val="text"/>
        <w:spacing w:line="240" w:lineRule="auto"/>
        <w:ind w:firstLine="0"/>
        <w:jc w:val="left"/>
        <w:rPr>
          <w:sz w:val="24"/>
          <w:szCs w:val="24"/>
        </w:rPr>
      </w:pPr>
      <w:r w:rsidRPr="0069161B">
        <w:rPr>
          <w:sz w:val="24"/>
          <w:szCs w:val="24"/>
        </w:rPr>
        <w:t xml:space="preserve">The School Committee designates the Superintendent, and to act in the absence of the Superintendent, the School Principal as the Public Access Officer for the </w:t>
      </w:r>
      <w:proofErr w:type="spellStart"/>
      <w:r w:rsidRPr="0069161B">
        <w:rPr>
          <w:sz w:val="24"/>
          <w:szCs w:val="24"/>
        </w:rPr>
        <w:t>Cherryfield</w:t>
      </w:r>
      <w:proofErr w:type="spellEnd"/>
      <w:r w:rsidRPr="0069161B">
        <w:rPr>
          <w:sz w:val="24"/>
          <w:szCs w:val="24"/>
        </w:rPr>
        <w:t xml:space="preserve"> School Committee.</w:t>
      </w:r>
    </w:p>
    <w:p w:rsidR="006C7B86" w:rsidRPr="0069161B" w:rsidRDefault="006C7B86" w:rsidP="006C7B86">
      <w:pPr>
        <w:pStyle w:val="text"/>
        <w:spacing w:line="240" w:lineRule="auto"/>
        <w:ind w:firstLine="0"/>
        <w:jc w:val="left"/>
        <w:rPr>
          <w:sz w:val="24"/>
          <w:szCs w:val="24"/>
        </w:rPr>
      </w:pPr>
    </w:p>
    <w:p w:rsidR="006C7B86" w:rsidRPr="0069161B" w:rsidRDefault="006C7B86" w:rsidP="006C7B86">
      <w:pPr>
        <w:pStyle w:val="text"/>
        <w:spacing w:line="240" w:lineRule="auto"/>
        <w:ind w:firstLine="0"/>
        <w:jc w:val="left"/>
        <w:rPr>
          <w:sz w:val="24"/>
          <w:szCs w:val="24"/>
        </w:rPr>
      </w:pPr>
      <w:r w:rsidRPr="0069161B">
        <w:rPr>
          <w:sz w:val="24"/>
          <w:szCs w:val="24"/>
        </w:rPr>
        <w:t>Except as otherwise provided by statute, all School Committee proceedings shall be open to the public, any person shall be permitted to attend, and any records or minutes of such proceedings that are required by law shall be made promptly and shall be open to public inspection.</w:t>
      </w:r>
    </w:p>
    <w:p w:rsidR="006C7B86" w:rsidRPr="0069161B" w:rsidRDefault="006C7B86" w:rsidP="006C7B86">
      <w:pPr>
        <w:pStyle w:val="text"/>
        <w:spacing w:line="240" w:lineRule="auto"/>
        <w:ind w:firstLine="0"/>
        <w:jc w:val="left"/>
        <w:rPr>
          <w:sz w:val="24"/>
          <w:szCs w:val="24"/>
        </w:rPr>
      </w:pPr>
    </w:p>
    <w:p w:rsidR="006C7B86" w:rsidRPr="0069161B" w:rsidRDefault="006C7B86" w:rsidP="006C7B86">
      <w:pPr>
        <w:pStyle w:val="text"/>
        <w:spacing w:line="240" w:lineRule="auto"/>
        <w:ind w:firstLine="0"/>
        <w:jc w:val="left"/>
        <w:rPr>
          <w:sz w:val="24"/>
          <w:szCs w:val="24"/>
        </w:rPr>
      </w:pPr>
      <w:r w:rsidRPr="0069161B">
        <w:rPr>
          <w:sz w:val="24"/>
          <w:szCs w:val="24"/>
        </w:rPr>
        <w:t xml:space="preserve">School Committee agendas and minutes, proposed and approved School Committee policies, annual budget reports, student handbooks and School Committee member Freedom of Access training documentation/certificates shall be available for immediate inspection and/or copying in the Superintendent’s Office.  Requests for all other public records shall be made, preferably in writing, to the Superintendent, specifying the records desired for inspection/copying.  The Superintendent/designee may request clarification concerning which public record or records are being requested. </w:t>
      </w:r>
    </w:p>
    <w:p w:rsidR="006C7B86" w:rsidRPr="0069161B" w:rsidRDefault="006C7B86" w:rsidP="006C7B86">
      <w:pPr>
        <w:pStyle w:val="text"/>
        <w:spacing w:line="240" w:lineRule="auto"/>
        <w:ind w:firstLine="0"/>
        <w:jc w:val="left"/>
        <w:rPr>
          <w:sz w:val="24"/>
          <w:szCs w:val="24"/>
        </w:rPr>
      </w:pPr>
    </w:p>
    <w:p w:rsidR="006C7B86" w:rsidRPr="0069161B" w:rsidRDefault="006C7B86" w:rsidP="006C7B86">
      <w:pPr>
        <w:pStyle w:val="text"/>
        <w:spacing w:line="240" w:lineRule="auto"/>
        <w:ind w:firstLine="0"/>
        <w:jc w:val="left"/>
        <w:rPr>
          <w:sz w:val="24"/>
          <w:szCs w:val="24"/>
        </w:rPr>
      </w:pPr>
      <w:r w:rsidRPr="0069161B">
        <w:rPr>
          <w:sz w:val="24"/>
          <w:szCs w:val="24"/>
        </w:rPr>
        <w:t xml:space="preserve">The Superintendent/designee shall acknowledge receipt of a request for inspection and/or copying of public records within a reasonable period of time.  </w:t>
      </w:r>
    </w:p>
    <w:p w:rsidR="006C7B86" w:rsidRPr="0069161B" w:rsidRDefault="006C7B86" w:rsidP="006C7B86">
      <w:pPr>
        <w:pStyle w:val="text"/>
        <w:spacing w:line="240" w:lineRule="auto"/>
        <w:ind w:firstLine="0"/>
        <w:jc w:val="left"/>
        <w:rPr>
          <w:sz w:val="24"/>
          <w:szCs w:val="24"/>
        </w:rPr>
      </w:pPr>
    </w:p>
    <w:p w:rsidR="006C7B86" w:rsidRPr="0069161B" w:rsidRDefault="006C7B86" w:rsidP="006C7B86">
      <w:pPr>
        <w:pStyle w:val="text"/>
        <w:spacing w:line="240" w:lineRule="auto"/>
        <w:ind w:firstLine="0"/>
        <w:jc w:val="left"/>
        <w:rPr>
          <w:sz w:val="24"/>
          <w:szCs w:val="24"/>
        </w:rPr>
      </w:pPr>
      <w:r w:rsidRPr="0069161B">
        <w:rPr>
          <w:sz w:val="24"/>
          <w:szCs w:val="24"/>
        </w:rPr>
        <w:t xml:space="preserve">If the request is denied, the Superintendent/designee shall inform the requestor in writing within five working days of the request and shall state the reason for denial.  Otherwise, inspection and/or copying may be scheduled to occur within a reasonable period of time following the request at a time that will not delay or inconvenience the regular activities of the school unit. </w:t>
      </w:r>
    </w:p>
    <w:p w:rsidR="006C7B86" w:rsidRPr="0069161B" w:rsidRDefault="006C7B86" w:rsidP="006C7B86">
      <w:pPr>
        <w:pStyle w:val="text"/>
        <w:spacing w:line="240" w:lineRule="auto"/>
        <w:ind w:firstLine="0"/>
        <w:jc w:val="left"/>
        <w:rPr>
          <w:sz w:val="24"/>
          <w:szCs w:val="24"/>
        </w:rPr>
      </w:pPr>
    </w:p>
    <w:p w:rsidR="006C7B86" w:rsidRPr="0069161B" w:rsidRDefault="006C7B86" w:rsidP="006C7B86">
      <w:pPr>
        <w:pStyle w:val="text"/>
        <w:spacing w:line="240" w:lineRule="auto"/>
        <w:ind w:firstLine="0"/>
        <w:jc w:val="left"/>
        <w:rPr>
          <w:sz w:val="24"/>
          <w:szCs w:val="24"/>
        </w:rPr>
      </w:pPr>
      <w:r w:rsidRPr="0069161B">
        <w:rPr>
          <w:sz w:val="24"/>
          <w:szCs w:val="24"/>
        </w:rPr>
        <w:t xml:space="preserve">The school unit is not required to create a record that does not exist. </w:t>
      </w:r>
    </w:p>
    <w:p w:rsidR="006C7B86" w:rsidRPr="0069161B" w:rsidRDefault="006C7B86" w:rsidP="006C7B86">
      <w:pPr>
        <w:pStyle w:val="text"/>
        <w:tabs>
          <w:tab w:val="left" w:pos="720"/>
          <w:tab w:val="left" w:pos="1440"/>
        </w:tabs>
        <w:spacing w:line="240" w:lineRule="auto"/>
        <w:ind w:left="1440" w:hanging="1440"/>
        <w:jc w:val="left"/>
        <w:rPr>
          <w:sz w:val="24"/>
          <w:szCs w:val="24"/>
        </w:rPr>
      </w:pPr>
    </w:p>
    <w:p w:rsidR="006C7B86" w:rsidRPr="0069161B" w:rsidRDefault="006C7B86" w:rsidP="006C7B86">
      <w:pPr>
        <w:pStyle w:val="text"/>
        <w:spacing w:line="240" w:lineRule="auto"/>
        <w:ind w:firstLine="0"/>
        <w:jc w:val="left"/>
        <w:rPr>
          <w:bCs/>
          <w:sz w:val="24"/>
          <w:szCs w:val="24"/>
        </w:rPr>
      </w:pPr>
      <w:r w:rsidRPr="0069161B">
        <w:rPr>
          <w:bCs/>
          <w:sz w:val="24"/>
          <w:szCs w:val="24"/>
        </w:rPr>
        <w:t>ELECTRONICALLY STORED PUBLIC RECORDS</w:t>
      </w:r>
    </w:p>
    <w:p w:rsidR="006C7B86" w:rsidRPr="0069161B" w:rsidRDefault="006C7B86" w:rsidP="006C7B86">
      <w:pPr>
        <w:pStyle w:val="text"/>
        <w:spacing w:line="240" w:lineRule="auto"/>
        <w:ind w:firstLine="0"/>
        <w:jc w:val="left"/>
        <w:rPr>
          <w:bCs/>
          <w:sz w:val="24"/>
          <w:szCs w:val="24"/>
        </w:rPr>
      </w:pPr>
    </w:p>
    <w:p w:rsidR="006C7B86" w:rsidRPr="0069161B" w:rsidRDefault="006C7B86" w:rsidP="006C7B86">
      <w:pPr>
        <w:pStyle w:val="text"/>
        <w:spacing w:line="240" w:lineRule="auto"/>
        <w:ind w:firstLine="0"/>
        <w:jc w:val="left"/>
        <w:rPr>
          <w:bCs/>
          <w:sz w:val="24"/>
          <w:szCs w:val="24"/>
        </w:rPr>
      </w:pPr>
      <w:r w:rsidRPr="0069161B">
        <w:rPr>
          <w:bCs/>
          <w:sz w:val="24"/>
          <w:szCs w:val="24"/>
        </w:rPr>
        <w:t>In compliance with the Freedom of Access Act, the school unit will provide access to an electronically stored public record as a printed document or in the medium in which the record is stored, at the requester’s option, except that the school unit is not required</w:t>
      </w:r>
      <w:r w:rsidR="003F49C9">
        <w:rPr>
          <w:bCs/>
          <w:sz w:val="24"/>
          <w:szCs w:val="24"/>
        </w:rPr>
        <w:t xml:space="preserve"> </w:t>
      </w:r>
      <w:r w:rsidRPr="0069161B">
        <w:rPr>
          <w:bCs/>
          <w:sz w:val="24"/>
          <w:szCs w:val="24"/>
        </w:rPr>
        <w:t>to provide access to an electronically stored public record as a computer file if the school unit does not have the ability to separate or prevent the disclosure of confidential information contained in or associated with that file. The school unit is not required to provide access to a computer terminal.</w:t>
      </w:r>
    </w:p>
    <w:p w:rsidR="006C7B86" w:rsidRPr="0069161B" w:rsidRDefault="006C7B86" w:rsidP="006C7B86">
      <w:pPr>
        <w:pStyle w:val="text"/>
        <w:spacing w:line="240" w:lineRule="auto"/>
        <w:ind w:firstLine="0"/>
        <w:jc w:val="left"/>
        <w:rPr>
          <w:bCs/>
          <w:sz w:val="24"/>
          <w:szCs w:val="24"/>
        </w:rPr>
      </w:pPr>
    </w:p>
    <w:p w:rsidR="006C7B86" w:rsidRPr="0069161B" w:rsidRDefault="006C7B86" w:rsidP="006C7B86">
      <w:pPr>
        <w:pStyle w:val="text"/>
        <w:spacing w:line="240" w:lineRule="auto"/>
        <w:ind w:firstLine="0"/>
        <w:jc w:val="left"/>
        <w:rPr>
          <w:bCs/>
          <w:sz w:val="24"/>
          <w:szCs w:val="24"/>
        </w:rPr>
      </w:pPr>
      <w:r w:rsidRPr="0069161B">
        <w:rPr>
          <w:bCs/>
          <w:sz w:val="24"/>
          <w:szCs w:val="24"/>
        </w:rPr>
        <w:t>FEES</w:t>
      </w:r>
    </w:p>
    <w:p w:rsidR="006C7B86" w:rsidRPr="0069161B" w:rsidRDefault="006C7B86" w:rsidP="006C7B86">
      <w:pPr>
        <w:pStyle w:val="text"/>
        <w:spacing w:line="240" w:lineRule="auto"/>
        <w:ind w:firstLine="0"/>
        <w:jc w:val="left"/>
        <w:rPr>
          <w:sz w:val="24"/>
          <w:szCs w:val="24"/>
        </w:rPr>
      </w:pPr>
    </w:p>
    <w:p w:rsidR="006C7B86" w:rsidRDefault="006C7B86" w:rsidP="006C7B86">
      <w:pPr>
        <w:pStyle w:val="text"/>
        <w:tabs>
          <w:tab w:val="left" w:pos="720"/>
          <w:tab w:val="left" w:pos="1080"/>
        </w:tabs>
        <w:spacing w:line="240" w:lineRule="auto"/>
        <w:ind w:left="720" w:hanging="720"/>
        <w:jc w:val="left"/>
        <w:rPr>
          <w:sz w:val="24"/>
          <w:szCs w:val="24"/>
        </w:rPr>
      </w:pPr>
      <w:r w:rsidRPr="0069161B">
        <w:rPr>
          <w:sz w:val="24"/>
          <w:szCs w:val="24"/>
        </w:rPr>
        <w:tab/>
        <w:t xml:space="preserve">Except as otherwise provided by law or court order </w:t>
      </w:r>
      <w:proofErr w:type="spellStart"/>
      <w:r w:rsidRPr="0069161B">
        <w:rPr>
          <w:sz w:val="24"/>
          <w:szCs w:val="24"/>
        </w:rPr>
        <w:t>Cherryfield</w:t>
      </w:r>
      <w:proofErr w:type="spellEnd"/>
      <w:r w:rsidRPr="0069161B">
        <w:rPr>
          <w:sz w:val="24"/>
          <w:szCs w:val="24"/>
        </w:rPr>
        <w:t xml:space="preserve"> School Committee may charge fees as follows:</w:t>
      </w:r>
    </w:p>
    <w:p w:rsidR="003F49C9" w:rsidRDefault="003F49C9" w:rsidP="006C7B86">
      <w:pPr>
        <w:pStyle w:val="text"/>
        <w:tabs>
          <w:tab w:val="left" w:pos="720"/>
          <w:tab w:val="left" w:pos="1080"/>
        </w:tabs>
        <w:spacing w:line="240" w:lineRule="auto"/>
        <w:ind w:left="720" w:hanging="720"/>
        <w:jc w:val="left"/>
        <w:rPr>
          <w:sz w:val="24"/>
          <w:szCs w:val="24"/>
        </w:rPr>
      </w:pPr>
    </w:p>
    <w:p w:rsidR="003F49C9" w:rsidRDefault="003F49C9" w:rsidP="006C7B86">
      <w:pPr>
        <w:pStyle w:val="text"/>
        <w:tabs>
          <w:tab w:val="left" w:pos="720"/>
          <w:tab w:val="left" w:pos="1080"/>
        </w:tabs>
        <w:spacing w:line="240" w:lineRule="auto"/>
        <w:ind w:left="720" w:hanging="720"/>
        <w:jc w:val="left"/>
        <w:rPr>
          <w:sz w:val="24"/>
          <w:szCs w:val="24"/>
        </w:rPr>
      </w:pPr>
      <w:r>
        <w:rPr>
          <w:sz w:val="24"/>
          <w:szCs w:val="24"/>
        </w:rPr>
        <w:tab/>
        <w:t>A.</w:t>
      </w:r>
      <w:r>
        <w:rPr>
          <w:sz w:val="24"/>
          <w:szCs w:val="24"/>
        </w:rPr>
        <w:tab/>
      </w:r>
      <w:r>
        <w:rPr>
          <w:sz w:val="24"/>
          <w:szCs w:val="24"/>
        </w:rPr>
        <w:tab/>
      </w:r>
      <w:r w:rsidRPr="0069161B">
        <w:rPr>
          <w:sz w:val="24"/>
          <w:szCs w:val="24"/>
        </w:rPr>
        <w:t>A fee of $0.15 per page to cover the cost of copying.</w:t>
      </w:r>
    </w:p>
    <w:p w:rsidR="003F49C9" w:rsidRDefault="003F49C9" w:rsidP="006C7B86">
      <w:pPr>
        <w:pStyle w:val="text"/>
        <w:tabs>
          <w:tab w:val="left" w:pos="720"/>
          <w:tab w:val="left" w:pos="1080"/>
        </w:tabs>
        <w:spacing w:line="240" w:lineRule="auto"/>
        <w:ind w:left="720" w:hanging="720"/>
        <w:jc w:val="left"/>
        <w:rPr>
          <w:sz w:val="24"/>
          <w:szCs w:val="24"/>
        </w:rPr>
      </w:pPr>
    </w:p>
    <w:p w:rsidR="003F49C9" w:rsidRDefault="003F49C9" w:rsidP="006C7B86">
      <w:pPr>
        <w:pStyle w:val="text"/>
        <w:tabs>
          <w:tab w:val="left" w:pos="720"/>
          <w:tab w:val="left" w:pos="1080"/>
        </w:tabs>
        <w:spacing w:line="240" w:lineRule="auto"/>
        <w:ind w:left="720" w:hanging="720"/>
        <w:jc w:val="left"/>
        <w:rPr>
          <w:sz w:val="24"/>
          <w:szCs w:val="24"/>
        </w:rPr>
      </w:pPr>
    </w:p>
    <w:p w:rsidR="003F49C9" w:rsidRDefault="003F49C9" w:rsidP="006C7B86">
      <w:pPr>
        <w:pStyle w:val="text"/>
        <w:tabs>
          <w:tab w:val="left" w:pos="720"/>
          <w:tab w:val="left" w:pos="1080"/>
        </w:tabs>
        <w:spacing w:line="240" w:lineRule="auto"/>
        <w:ind w:left="720" w:hanging="720"/>
        <w:jc w:val="left"/>
        <w:rPr>
          <w:sz w:val="24"/>
          <w:szCs w:val="24"/>
        </w:rPr>
      </w:pPr>
    </w:p>
    <w:p w:rsidR="003F49C9" w:rsidRDefault="003F49C9" w:rsidP="003F49C9">
      <w:pPr>
        <w:pStyle w:val="text"/>
        <w:tabs>
          <w:tab w:val="left" w:pos="720"/>
          <w:tab w:val="left" w:pos="1440"/>
        </w:tabs>
        <w:spacing w:line="240" w:lineRule="auto"/>
        <w:ind w:left="1440" w:hanging="1440"/>
        <w:jc w:val="center"/>
        <w:rPr>
          <w:sz w:val="24"/>
          <w:szCs w:val="24"/>
        </w:rPr>
      </w:pPr>
      <w:r>
        <w:rPr>
          <w:sz w:val="24"/>
          <w:szCs w:val="24"/>
        </w:rPr>
        <w:t>Page 1 of 2</w:t>
      </w:r>
    </w:p>
    <w:p w:rsidR="003F49C9" w:rsidRPr="003F49C9" w:rsidRDefault="003F49C9" w:rsidP="003F49C9">
      <w:pPr>
        <w:pStyle w:val="text"/>
        <w:tabs>
          <w:tab w:val="left" w:pos="720"/>
          <w:tab w:val="left" w:pos="1440"/>
        </w:tabs>
        <w:spacing w:line="240" w:lineRule="auto"/>
        <w:ind w:left="1440" w:hanging="1440"/>
        <w:jc w:val="right"/>
        <w:rPr>
          <w:b/>
          <w:i/>
          <w:sz w:val="24"/>
          <w:szCs w:val="24"/>
        </w:rPr>
      </w:pPr>
      <w:r w:rsidRPr="003F49C9">
        <w:rPr>
          <w:b/>
          <w:i/>
          <w:sz w:val="24"/>
          <w:szCs w:val="24"/>
        </w:rPr>
        <w:lastRenderedPageBreak/>
        <w:t>CHERRYFIELD SCHOOL COMMITTEE</w:t>
      </w:r>
    </w:p>
    <w:p w:rsidR="003F49C9" w:rsidRPr="003F49C9" w:rsidRDefault="003F49C9" w:rsidP="003F49C9">
      <w:pPr>
        <w:pStyle w:val="text"/>
        <w:spacing w:line="240" w:lineRule="auto"/>
        <w:ind w:firstLine="0"/>
        <w:jc w:val="right"/>
        <w:rPr>
          <w:b/>
          <w:i/>
          <w:sz w:val="24"/>
          <w:szCs w:val="24"/>
        </w:rPr>
      </w:pPr>
      <w:r w:rsidRPr="003F49C9">
        <w:rPr>
          <w:b/>
          <w:i/>
          <w:sz w:val="24"/>
          <w:szCs w:val="24"/>
        </w:rPr>
        <w:t>NEPN/NSBA CODE:  KDB</w:t>
      </w:r>
    </w:p>
    <w:p w:rsidR="006C7B86" w:rsidRPr="0069161B" w:rsidRDefault="006C7B86" w:rsidP="006C7B86">
      <w:pPr>
        <w:pStyle w:val="text"/>
        <w:tabs>
          <w:tab w:val="left" w:pos="720"/>
          <w:tab w:val="left" w:pos="1440"/>
        </w:tabs>
        <w:spacing w:line="240" w:lineRule="auto"/>
        <w:ind w:left="1440" w:hanging="1440"/>
        <w:jc w:val="left"/>
        <w:rPr>
          <w:sz w:val="24"/>
          <w:szCs w:val="24"/>
        </w:rPr>
      </w:pPr>
    </w:p>
    <w:p w:rsidR="006C7B86" w:rsidRPr="0069161B" w:rsidRDefault="006C7B86" w:rsidP="006C7B86">
      <w:pPr>
        <w:pStyle w:val="text"/>
        <w:tabs>
          <w:tab w:val="left" w:pos="720"/>
          <w:tab w:val="left" w:pos="1440"/>
        </w:tabs>
        <w:spacing w:line="240" w:lineRule="auto"/>
        <w:ind w:left="1440" w:hanging="1440"/>
        <w:jc w:val="left"/>
        <w:rPr>
          <w:sz w:val="24"/>
          <w:szCs w:val="24"/>
        </w:rPr>
      </w:pPr>
      <w:r w:rsidRPr="0069161B">
        <w:rPr>
          <w:sz w:val="24"/>
          <w:szCs w:val="24"/>
        </w:rPr>
        <w:tab/>
        <w:t>B.</w:t>
      </w:r>
      <w:r w:rsidRPr="0069161B">
        <w:rPr>
          <w:sz w:val="24"/>
          <w:szCs w:val="24"/>
        </w:rPr>
        <w:tab/>
        <w:t>A fee of $15.00 per hour after the first hour of staff time per request to cover the actual cost of searching for, retrieving, and compiling the requested public record.  Compiling the public record includes reviewing and redacting confidential information.</w:t>
      </w:r>
    </w:p>
    <w:p w:rsidR="006C7B86" w:rsidRPr="0069161B" w:rsidRDefault="006C7B86" w:rsidP="006C7B86">
      <w:pPr>
        <w:pStyle w:val="BodyTextIndent"/>
        <w:tabs>
          <w:tab w:val="left" w:pos="720"/>
          <w:tab w:val="left" w:pos="1440"/>
        </w:tabs>
        <w:ind w:left="1440" w:hanging="1440"/>
        <w:rPr>
          <w:iCs/>
          <w:szCs w:val="24"/>
        </w:rPr>
      </w:pPr>
    </w:p>
    <w:p w:rsidR="006C7B86" w:rsidRPr="0069161B" w:rsidRDefault="006C7B86" w:rsidP="006C7B86">
      <w:pPr>
        <w:pStyle w:val="BodyTextIndent"/>
        <w:tabs>
          <w:tab w:val="left" w:pos="720"/>
          <w:tab w:val="left" w:pos="1440"/>
        </w:tabs>
        <w:ind w:left="1440" w:hanging="1440"/>
        <w:rPr>
          <w:szCs w:val="24"/>
        </w:rPr>
      </w:pPr>
      <w:r w:rsidRPr="0069161B">
        <w:rPr>
          <w:szCs w:val="24"/>
        </w:rPr>
        <w:tab/>
        <w:t>C.</w:t>
      </w:r>
      <w:r w:rsidRPr="0069161B">
        <w:rPr>
          <w:szCs w:val="24"/>
        </w:rPr>
        <w:tab/>
        <w:t>If conversion of a public record into a form susceptible of visual or aural comprehension or into a usable format is necessary, a fee to cover the actual cost of conversion.</w:t>
      </w:r>
    </w:p>
    <w:p w:rsidR="006C7B86" w:rsidRPr="0069161B" w:rsidRDefault="006C7B86" w:rsidP="006C7B86">
      <w:pPr>
        <w:pStyle w:val="BodyTextIndent"/>
        <w:tabs>
          <w:tab w:val="left" w:pos="720"/>
          <w:tab w:val="left" w:pos="1440"/>
        </w:tabs>
        <w:ind w:left="1440" w:hanging="1440"/>
        <w:rPr>
          <w:szCs w:val="24"/>
        </w:rPr>
      </w:pPr>
    </w:p>
    <w:p w:rsidR="006C7B86" w:rsidRPr="0069161B" w:rsidRDefault="006C7B86" w:rsidP="006C7B86">
      <w:pPr>
        <w:pStyle w:val="BodyTextIndent"/>
        <w:tabs>
          <w:tab w:val="left" w:pos="720"/>
          <w:tab w:val="left" w:pos="1440"/>
        </w:tabs>
        <w:ind w:left="1440" w:hanging="1440"/>
        <w:rPr>
          <w:szCs w:val="24"/>
        </w:rPr>
      </w:pPr>
      <w:r w:rsidRPr="0069161B">
        <w:rPr>
          <w:szCs w:val="24"/>
        </w:rPr>
        <w:tab/>
        <w:t>D.</w:t>
      </w:r>
      <w:r w:rsidRPr="0069161B">
        <w:rPr>
          <w:szCs w:val="24"/>
        </w:rPr>
        <w:tab/>
        <w:t>A charge for the actual mailing costs to mail a copy of the record.</w:t>
      </w:r>
    </w:p>
    <w:p w:rsidR="006C7B86" w:rsidRPr="0069161B" w:rsidRDefault="006C7B86" w:rsidP="006C7B86">
      <w:pPr>
        <w:pStyle w:val="BodyTextIndent"/>
        <w:tabs>
          <w:tab w:val="left" w:pos="720"/>
          <w:tab w:val="left" w:pos="1440"/>
        </w:tabs>
        <w:ind w:left="1440" w:hanging="1440"/>
        <w:rPr>
          <w:szCs w:val="24"/>
        </w:rPr>
      </w:pPr>
    </w:p>
    <w:p w:rsidR="006C7B86" w:rsidRPr="0069161B" w:rsidRDefault="006C7B86" w:rsidP="006C7B86">
      <w:pPr>
        <w:pStyle w:val="BodyTextIndent"/>
        <w:tabs>
          <w:tab w:val="left" w:pos="720"/>
          <w:tab w:val="left" w:pos="1440"/>
        </w:tabs>
        <w:ind w:left="1440" w:hanging="1440"/>
        <w:rPr>
          <w:szCs w:val="24"/>
        </w:rPr>
      </w:pPr>
      <w:r w:rsidRPr="0069161B">
        <w:rPr>
          <w:szCs w:val="24"/>
        </w:rPr>
        <w:tab/>
        <w:t>E.</w:t>
      </w:r>
      <w:r w:rsidRPr="0069161B">
        <w:rPr>
          <w:szCs w:val="24"/>
        </w:rPr>
        <w:tab/>
        <w:t>No fee shall be charged for inspection of public records, unless the record cannot be inspected without being compiled or converted, in which case paragraph B or C applies.</w:t>
      </w:r>
    </w:p>
    <w:p w:rsidR="006C7B86" w:rsidRPr="0069161B" w:rsidRDefault="006C7B86" w:rsidP="006C7B86">
      <w:pPr>
        <w:pStyle w:val="BodyTextIndent"/>
        <w:tabs>
          <w:tab w:val="left" w:pos="720"/>
          <w:tab w:val="left" w:pos="1440"/>
        </w:tabs>
        <w:ind w:left="1440" w:hanging="1440"/>
        <w:rPr>
          <w:szCs w:val="24"/>
        </w:rPr>
      </w:pPr>
    </w:p>
    <w:p w:rsidR="006C7B86" w:rsidRPr="0069161B" w:rsidRDefault="006C7B86" w:rsidP="006C7B86">
      <w:pPr>
        <w:pStyle w:val="BodyTextIndent"/>
        <w:tabs>
          <w:tab w:val="left" w:pos="720"/>
          <w:tab w:val="left" w:pos="1440"/>
        </w:tabs>
        <w:ind w:left="1440" w:hanging="1440"/>
        <w:rPr>
          <w:szCs w:val="24"/>
        </w:rPr>
      </w:pPr>
      <w:r w:rsidRPr="0069161B">
        <w:rPr>
          <w:szCs w:val="24"/>
        </w:rPr>
        <w:tab/>
      </w:r>
      <w:r w:rsidRPr="0069161B">
        <w:rPr>
          <w:szCs w:val="24"/>
        </w:rPr>
        <w:tab/>
        <w:t xml:space="preserve">As required by law, the school unit will provide the person making the request an estimate of the time necessary to complete the request and of the total cost and, if the estimated total cost exceeds $30.00, will inform the requestor before proceeding.  If the estimated total cost is greater than $100.00 or if the requestor has previously failed to pay a fee assessed for access to </w:t>
      </w:r>
      <w:proofErr w:type="spellStart"/>
      <w:r w:rsidRPr="0069161B">
        <w:rPr>
          <w:szCs w:val="24"/>
        </w:rPr>
        <w:t>Cherryfield</w:t>
      </w:r>
      <w:proofErr w:type="spellEnd"/>
      <w:r w:rsidRPr="0069161B">
        <w:rPr>
          <w:szCs w:val="24"/>
        </w:rPr>
        <w:t xml:space="preserve"> School Committee records, the requestor may be required to pay all or a portion of the estimated cost prior to the search, retrieval, compiling, conversion and copying of the public record.</w:t>
      </w:r>
    </w:p>
    <w:p w:rsidR="006C7B86" w:rsidRPr="0069161B" w:rsidRDefault="006C7B86" w:rsidP="006C7B86">
      <w:pPr>
        <w:pStyle w:val="BodyText"/>
        <w:tabs>
          <w:tab w:val="left" w:pos="720"/>
        </w:tabs>
        <w:spacing w:after="0"/>
        <w:rPr>
          <w:szCs w:val="24"/>
        </w:rPr>
      </w:pPr>
    </w:p>
    <w:p w:rsidR="006C7B86" w:rsidRPr="0069161B" w:rsidRDefault="006C7B86" w:rsidP="006C7B86">
      <w:pPr>
        <w:pStyle w:val="BodyText"/>
        <w:tabs>
          <w:tab w:val="left" w:pos="720"/>
        </w:tabs>
        <w:spacing w:after="0"/>
        <w:rPr>
          <w:szCs w:val="24"/>
          <w:lang w:val="en-US"/>
        </w:rPr>
      </w:pPr>
      <w:r w:rsidRPr="0069161B">
        <w:rPr>
          <w:szCs w:val="24"/>
        </w:rPr>
        <w:t>The Superintendent is directed to develop and implement such administrative procedures as may be necessary to carry out this policy.</w:t>
      </w:r>
    </w:p>
    <w:p w:rsidR="006C7B86" w:rsidRPr="0069161B" w:rsidRDefault="006C7B86" w:rsidP="006C7B86">
      <w:pPr>
        <w:pStyle w:val="BodyText"/>
        <w:tabs>
          <w:tab w:val="left" w:pos="720"/>
        </w:tabs>
        <w:spacing w:after="0"/>
        <w:rPr>
          <w:szCs w:val="24"/>
          <w:lang w:val="en-US"/>
        </w:rPr>
      </w:pPr>
    </w:p>
    <w:p w:rsidR="006C7B86" w:rsidRPr="0069161B" w:rsidRDefault="006C7B86" w:rsidP="006C7B86">
      <w:pPr>
        <w:pStyle w:val="BodyText"/>
        <w:tabs>
          <w:tab w:val="left" w:pos="720"/>
        </w:tabs>
        <w:spacing w:after="0"/>
        <w:rPr>
          <w:szCs w:val="24"/>
          <w:lang w:val="en-US"/>
        </w:rPr>
      </w:pPr>
      <w:r w:rsidRPr="0069161B">
        <w:rPr>
          <w:szCs w:val="24"/>
        </w:rPr>
        <w:t>Legal Reference:</w:t>
      </w:r>
      <w:r w:rsidRPr="0069161B">
        <w:rPr>
          <w:szCs w:val="24"/>
        </w:rPr>
        <w:tab/>
        <w:t>1 M.R.S.A. § 401 et seq</w:t>
      </w:r>
      <w:r w:rsidRPr="0069161B">
        <w:rPr>
          <w:szCs w:val="24"/>
          <w:lang w:val="en-US"/>
        </w:rPr>
        <w:t>.</w:t>
      </w:r>
    </w:p>
    <w:p w:rsidR="006C7B86" w:rsidRPr="0069161B" w:rsidRDefault="006C7B86" w:rsidP="006C7B86">
      <w:pPr>
        <w:pStyle w:val="BodyText"/>
        <w:tabs>
          <w:tab w:val="left" w:pos="720"/>
        </w:tabs>
        <w:spacing w:after="0"/>
        <w:rPr>
          <w:szCs w:val="24"/>
          <w:lang w:val="en-US"/>
        </w:rPr>
      </w:pPr>
    </w:p>
    <w:p w:rsidR="006C7B86" w:rsidRPr="0069161B" w:rsidRDefault="006C7B86" w:rsidP="006C7B86">
      <w:pPr>
        <w:rPr>
          <w:szCs w:val="24"/>
        </w:rPr>
      </w:pPr>
      <w:r w:rsidRPr="0069161B">
        <w:rPr>
          <w:szCs w:val="24"/>
        </w:rPr>
        <w:t>Cross Reference:</w:t>
      </w:r>
      <w:r w:rsidRPr="0069161B">
        <w:rPr>
          <w:szCs w:val="24"/>
        </w:rPr>
        <w:tab/>
        <w:t>BEC – Executive Sessions</w:t>
      </w:r>
    </w:p>
    <w:p w:rsidR="006C7B86" w:rsidRPr="0069161B" w:rsidRDefault="006C7B86" w:rsidP="006C7B86">
      <w:pPr>
        <w:rPr>
          <w:szCs w:val="24"/>
        </w:rPr>
      </w:pPr>
      <w:r w:rsidRPr="0069161B">
        <w:rPr>
          <w:szCs w:val="24"/>
        </w:rPr>
        <w:tab/>
      </w:r>
      <w:r w:rsidRPr="0069161B">
        <w:rPr>
          <w:szCs w:val="24"/>
        </w:rPr>
        <w:tab/>
      </w:r>
      <w:r w:rsidRPr="0069161B">
        <w:rPr>
          <w:szCs w:val="24"/>
        </w:rPr>
        <w:tab/>
        <w:t>GBJ – Personnel Records and Files</w:t>
      </w:r>
    </w:p>
    <w:p w:rsidR="006C7B86" w:rsidRPr="0069161B" w:rsidRDefault="006C7B86" w:rsidP="006C7B86">
      <w:pPr>
        <w:rPr>
          <w:szCs w:val="24"/>
        </w:rPr>
      </w:pPr>
      <w:r w:rsidRPr="0069161B">
        <w:rPr>
          <w:szCs w:val="24"/>
        </w:rPr>
        <w:tab/>
      </w:r>
      <w:r w:rsidRPr="0069161B">
        <w:rPr>
          <w:szCs w:val="24"/>
        </w:rPr>
        <w:tab/>
      </w:r>
      <w:r w:rsidRPr="0069161B">
        <w:rPr>
          <w:szCs w:val="24"/>
        </w:rPr>
        <w:tab/>
        <w:t>JRA – Student Educational Records</w:t>
      </w:r>
    </w:p>
    <w:p w:rsidR="006C7B86" w:rsidRPr="0069161B" w:rsidRDefault="006C7B86" w:rsidP="006C7B86">
      <w:pPr>
        <w:tabs>
          <w:tab w:val="left" w:pos="720"/>
        </w:tabs>
        <w:rPr>
          <w:szCs w:val="24"/>
        </w:rPr>
      </w:pPr>
    </w:p>
    <w:p w:rsidR="006C7B86" w:rsidRPr="0069161B" w:rsidRDefault="003F49C9" w:rsidP="006C7B86">
      <w:pPr>
        <w:tabs>
          <w:tab w:val="left" w:pos="720"/>
        </w:tabs>
        <w:rPr>
          <w:szCs w:val="24"/>
        </w:rPr>
      </w:pPr>
      <w:r>
        <w:rPr>
          <w:szCs w:val="24"/>
        </w:rPr>
        <w:t xml:space="preserve">DATE ADOPTED: </w:t>
      </w:r>
      <w:r>
        <w:rPr>
          <w:szCs w:val="24"/>
        </w:rPr>
        <w:tab/>
      </w:r>
      <w:r w:rsidR="00133D54">
        <w:rPr>
          <w:szCs w:val="24"/>
        </w:rPr>
        <w:t>September 10, 2013</w:t>
      </w:r>
    </w:p>
    <w:p w:rsidR="006C7B86" w:rsidRPr="0069161B" w:rsidRDefault="006C7B86" w:rsidP="006C7B86">
      <w:pPr>
        <w:pStyle w:val="text"/>
        <w:tabs>
          <w:tab w:val="left" w:pos="720"/>
          <w:tab w:val="left" w:pos="1440"/>
        </w:tabs>
        <w:spacing w:line="240" w:lineRule="auto"/>
        <w:ind w:left="1440" w:hanging="1440"/>
        <w:jc w:val="left"/>
        <w:rPr>
          <w:sz w:val="24"/>
          <w:szCs w:val="24"/>
        </w:rPr>
      </w:pPr>
    </w:p>
    <w:p w:rsidR="003F49C9" w:rsidRDefault="003F49C9" w:rsidP="003F49C9">
      <w:pPr>
        <w:pStyle w:val="text"/>
        <w:tabs>
          <w:tab w:val="left" w:pos="720"/>
          <w:tab w:val="left" w:pos="1440"/>
        </w:tabs>
        <w:spacing w:line="240" w:lineRule="auto"/>
        <w:ind w:left="1440" w:hanging="1440"/>
        <w:jc w:val="center"/>
        <w:rPr>
          <w:sz w:val="24"/>
          <w:szCs w:val="24"/>
        </w:rPr>
      </w:pPr>
    </w:p>
    <w:p w:rsidR="003F49C9" w:rsidRDefault="003F49C9" w:rsidP="003F49C9">
      <w:pPr>
        <w:pStyle w:val="text"/>
        <w:tabs>
          <w:tab w:val="left" w:pos="720"/>
          <w:tab w:val="left" w:pos="1440"/>
        </w:tabs>
        <w:spacing w:line="240" w:lineRule="auto"/>
        <w:ind w:left="1440" w:hanging="1440"/>
        <w:jc w:val="center"/>
        <w:rPr>
          <w:sz w:val="24"/>
          <w:szCs w:val="24"/>
        </w:rPr>
      </w:pPr>
    </w:p>
    <w:p w:rsidR="003F49C9" w:rsidRDefault="003F49C9" w:rsidP="003F49C9">
      <w:pPr>
        <w:pStyle w:val="text"/>
        <w:tabs>
          <w:tab w:val="left" w:pos="720"/>
          <w:tab w:val="left" w:pos="1440"/>
        </w:tabs>
        <w:spacing w:line="240" w:lineRule="auto"/>
        <w:ind w:left="1440" w:hanging="1440"/>
        <w:jc w:val="center"/>
        <w:rPr>
          <w:sz w:val="24"/>
          <w:szCs w:val="24"/>
        </w:rPr>
      </w:pPr>
    </w:p>
    <w:p w:rsidR="003F49C9" w:rsidRDefault="003F49C9" w:rsidP="003F49C9">
      <w:pPr>
        <w:pStyle w:val="text"/>
        <w:tabs>
          <w:tab w:val="left" w:pos="720"/>
          <w:tab w:val="left" w:pos="1440"/>
        </w:tabs>
        <w:spacing w:line="240" w:lineRule="auto"/>
        <w:ind w:left="1440" w:hanging="1440"/>
        <w:jc w:val="center"/>
        <w:rPr>
          <w:sz w:val="24"/>
          <w:szCs w:val="24"/>
        </w:rPr>
      </w:pPr>
    </w:p>
    <w:p w:rsidR="003F49C9" w:rsidRDefault="003F49C9" w:rsidP="003F49C9">
      <w:pPr>
        <w:pStyle w:val="text"/>
        <w:tabs>
          <w:tab w:val="left" w:pos="720"/>
          <w:tab w:val="left" w:pos="1440"/>
        </w:tabs>
        <w:spacing w:line="240" w:lineRule="auto"/>
        <w:ind w:left="1440" w:hanging="1440"/>
        <w:jc w:val="center"/>
        <w:rPr>
          <w:sz w:val="24"/>
          <w:szCs w:val="24"/>
        </w:rPr>
      </w:pPr>
    </w:p>
    <w:p w:rsidR="003F49C9" w:rsidRDefault="003F49C9" w:rsidP="003F49C9">
      <w:pPr>
        <w:pStyle w:val="text"/>
        <w:tabs>
          <w:tab w:val="left" w:pos="720"/>
          <w:tab w:val="left" w:pos="1440"/>
        </w:tabs>
        <w:spacing w:line="240" w:lineRule="auto"/>
        <w:ind w:left="1440" w:hanging="1440"/>
        <w:jc w:val="center"/>
        <w:rPr>
          <w:sz w:val="24"/>
          <w:szCs w:val="24"/>
        </w:rPr>
      </w:pPr>
    </w:p>
    <w:p w:rsidR="003F49C9" w:rsidRDefault="003F49C9" w:rsidP="003F49C9">
      <w:pPr>
        <w:pStyle w:val="text"/>
        <w:tabs>
          <w:tab w:val="left" w:pos="720"/>
          <w:tab w:val="left" w:pos="1440"/>
        </w:tabs>
        <w:spacing w:line="240" w:lineRule="auto"/>
        <w:ind w:left="1440" w:hanging="1440"/>
        <w:jc w:val="center"/>
        <w:rPr>
          <w:sz w:val="24"/>
          <w:szCs w:val="24"/>
        </w:rPr>
      </w:pPr>
    </w:p>
    <w:p w:rsidR="003F49C9" w:rsidRDefault="003F49C9" w:rsidP="003F49C9">
      <w:pPr>
        <w:pStyle w:val="text"/>
        <w:tabs>
          <w:tab w:val="left" w:pos="720"/>
          <w:tab w:val="left" w:pos="1440"/>
        </w:tabs>
        <w:spacing w:line="240" w:lineRule="auto"/>
        <w:ind w:left="1440" w:hanging="1440"/>
        <w:jc w:val="center"/>
        <w:rPr>
          <w:sz w:val="24"/>
          <w:szCs w:val="24"/>
        </w:rPr>
      </w:pPr>
    </w:p>
    <w:p w:rsidR="003F49C9" w:rsidRDefault="003F49C9" w:rsidP="003F49C9">
      <w:pPr>
        <w:pStyle w:val="text"/>
        <w:tabs>
          <w:tab w:val="left" w:pos="720"/>
          <w:tab w:val="left" w:pos="1440"/>
        </w:tabs>
        <w:spacing w:line="240" w:lineRule="auto"/>
        <w:ind w:left="1440" w:hanging="1440"/>
        <w:jc w:val="center"/>
        <w:rPr>
          <w:sz w:val="24"/>
          <w:szCs w:val="24"/>
        </w:rPr>
      </w:pPr>
    </w:p>
    <w:p w:rsidR="003F49C9" w:rsidRDefault="003F49C9" w:rsidP="003F49C9">
      <w:pPr>
        <w:pStyle w:val="text"/>
        <w:tabs>
          <w:tab w:val="left" w:pos="720"/>
          <w:tab w:val="left" w:pos="1440"/>
        </w:tabs>
        <w:spacing w:line="240" w:lineRule="auto"/>
        <w:ind w:left="1440" w:hanging="1440"/>
        <w:jc w:val="center"/>
        <w:rPr>
          <w:sz w:val="24"/>
          <w:szCs w:val="24"/>
        </w:rPr>
      </w:pPr>
    </w:p>
    <w:p w:rsidR="003F49C9" w:rsidRDefault="003F49C9" w:rsidP="003F49C9">
      <w:pPr>
        <w:pStyle w:val="text"/>
        <w:tabs>
          <w:tab w:val="left" w:pos="720"/>
          <w:tab w:val="left" w:pos="1440"/>
        </w:tabs>
        <w:spacing w:line="240" w:lineRule="auto"/>
        <w:ind w:left="1440" w:hanging="1440"/>
        <w:jc w:val="center"/>
        <w:rPr>
          <w:sz w:val="24"/>
          <w:szCs w:val="24"/>
        </w:rPr>
      </w:pPr>
    </w:p>
    <w:p w:rsidR="003F49C9" w:rsidRDefault="003F49C9" w:rsidP="003F49C9">
      <w:pPr>
        <w:pStyle w:val="text"/>
        <w:tabs>
          <w:tab w:val="left" w:pos="720"/>
          <w:tab w:val="left" w:pos="1440"/>
        </w:tabs>
        <w:spacing w:line="240" w:lineRule="auto"/>
        <w:ind w:left="1440" w:hanging="1440"/>
        <w:jc w:val="center"/>
        <w:rPr>
          <w:sz w:val="24"/>
          <w:szCs w:val="24"/>
        </w:rPr>
      </w:pPr>
    </w:p>
    <w:p w:rsidR="003F49C9" w:rsidRDefault="003F49C9" w:rsidP="003F49C9">
      <w:pPr>
        <w:pStyle w:val="text"/>
        <w:tabs>
          <w:tab w:val="left" w:pos="720"/>
          <w:tab w:val="left" w:pos="1440"/>
        </w:tabs>
        <w:spacing w:line="240" w:lineRule="auto"/>
        <w:ind w:left="1440" w:hanging="1440"/>
        <w:jc w:val="center"/>
        <w:rPr>
          <w:sz w:val="24"/>
          <w:szCs w:val="24"/>
        </w:rPr>
      </w:pPr>
    </w:p>
    <w:p w:rsidR="00021856" w:rsidRPr="006C7B86" w:rsidRDefault="003F49C9" w:rsidP="003F49C9">
      <w:pPr>
        <w:pStyle w:val="text"/>
        <w:tabs>
          <w:tab w:val="left" w:pos="720"/>
          <w:tab w:val="left" w:pos="1440"/>
        </w:tabs>
        <w:spacing w:line="240" w:lineRule="auto"/>
        <w:ind w:left="1440" w:hanging="1440"/>
        <w:jc w:val="center"/>
      </w:pPr>
      <w:r>
        <w:rPr>
          <w:sz w:val="24"/>
          <w:szCs w:val="24"/>
        </w:rPr>
        <w:t>Page 2 of 2</w:t>
      </w:r>
      <w:bookmarkStart w:id="0" w:name="_GoBack"/>
      <w:bookmarkEnd w:id="0"/>
    </w:p>
    <w:sectPr w:rsidR="00021856" w:rsidRPr="006C7B86" w:rsidSect="00F80C50">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0C50"/>
    <w:rsid w:val="00021856"/>
    <w:rsid w:val="00133D54"/>
    <w:rsid w:val="003F49C9"/>
    <w:rsid w:val="00510D8D"/>
    <w:rsid w:val="005C5DF0"/>
    <w:rsid w:val="006C7B86"/>
    <w:rsid w:val="007A0660"/>
    <w:rsid w:val="00F80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C50"/>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80C50"/>
    <w:pPr>
      <w:spacing w:after="120"/>
    </w:pPr>
    <w:rPr>
      <w:lang/>
    </w:rPr>
  </w:style>
  <w:style w:type="character" w:customStyle="1" w:styleId="BodyTextChar">
    <w:name w:val="Body Text Char"/>
    <w:basedOn w:val="DefaultParagraphFont"/>
    <w:link w:val="BodyText"/>
    <w:uiPriority w:val="99"/>
    <w:semiHidden/>
    <w:rsid w:val="00F80C50"/>
    <w:rPr>
      <w:rFonts w:ascii="Times New Roman" w:eastAsia="Calibri" w:hAnsi="Times New Roman" w:cs="Times New Roman"/>
      <w:sz w:val="24"/>
      <w:lang/>
    </w:rPr>
  </w:style>
  <w:style w:type="paragraph" w:styleId="BodyText2">
    <w:name w:val="Body Text 2"/>
    <w:basedOn w:val="Normal"/>
    <w:link w:val="BodyText2Char"/>
    <w:uiPriority w:val="99"/>
    <w:unhideWhenUsed/>
    <w:rsid w:val="00F80C50"/>
    <w:pPr>
      <w:spacing w:after="120" w:line="480" w:lineRule="auto"/>
    </w:pPr>
    <w:rPr>
      <w:lang/>
    </w:rPr>
  </w:style>
  <w:style w:type="character" w:customStyle="1" w:styleId="BodyText2Char">
    <w:name w:val="Body Text 2 Char"/>
    <w:basedOn w:val="DefaultParagraphFont"/>
    <w:link w:val="BodyText2"/>
    <w:uiPriority w:val="99"/>
    <w:rsid w:val="00F80C50"/>
    <w:rPr>
      <w:rFonts w:ascii="Times New Roman" w:eastAsia="Calibri" w:hAnsi="Times New Roman" w:cs="Times New Roman"/>
      <w:sz w:val="24"/>
      <w:lang/>
    </w:rPr>
  </w:style>
  <w:style w:type="paragraph" w:styleId="BodyTextIndent">
    <w:name w:val="Body Text Indent"/>
    <w:basedOn w:val="Normal"/>
    <w:link w:val="BodyTextIndentChar"/>
    <w:uiPriority w:val="99"/>
    <w:semiHidden/>
    <w:unhideWhenUsed/>
    <w:rsid w:val="006C7B86"/>
    <w:pPr>
      <w:spacing w:after="120"/>
      <w:ind w:left="360"/>
    </w:pPr>
  </w:style>
  <w:style w:type="character" w:customStyle="1" w:styleId="BodyTextIndentChar">
    <w:name w:val="Body Text Indent Char"/>
    <w:basedOn w:val="DefaultParagraphFont"/>
    <w:link w:val="BodyTextIndent"/>
    <w:uiPriority w:val="99"/>
    <w:semiHidden/>
    <w:rsid w:val="006C7B86"/>
    <w:rPr>
      <w:rFonts w:ascii="Times New Roman" w:eastAsia="Calibri" w:hAnsi="Times New Roman" w:cs="Times New Roman"/>
      <w:sz w:val="24"/>
    </w:rPr>
  </w:style>
  <w:style w:type="paragraph" w:customStyle="1" w:styleId="head">
    <w:name w:val="head"/>
    <w:basedOn w:val="Normal"/>
    <w:uiPriority w:val="99"/>
    <w:rsid w:val="006C7B86"/>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customStyle="1" w:styleId="text">
    <w:name w:val="text"/>
    <w:uiPriority w:val="99"/>
    <w:rsid w:val="006C7B86"/>
    <w:pPr>
      <w:autoSpaceDE w:val="0"/>
      <w:autoSpaceDN w:val="0"/>
      <w:adjustRightInd w:val="0"/>
      <w:spacing w:after="0" w:line="260" w:lineRule="atLeast"/>
      <w:ind w:firstLine="360"/>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CHFDDist1</cp:lastModifiedBy>
  <cp:revision>4</cp:revision>
  <dcterms:created xsi:type="dcterms:W3CDTF">2014-11-30T18:08:00Z</dcterms:created>
  <dcterms:modified xsi:type="dcterms:W3CDTF">2014-12-10T14:02:00Z</dcterms:modified>
</cp:coreProperties>
</file>